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4A8A7" w14:textId="77777777"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22/80180/TPO</w:t>
      </w:r>
    </w:p>
    <w:p w14:paraId="1D86C345" w14:textId="77777777" w:rsidR="00741FFC" w:rsidRDefault="00741FFC" w:rsidP="00741FFC">
      <w:pPr>
        <w:rPr>
          <w:lang w:val="en-GB"/>
        </w:rPr>
      </w:pPr>
    </w:p>
    <w:p w14:paraId="55FDF52C" w14:textId="77777777" w:rsidR="00741FFC" w:rsidRDefault="00741FFC" w:rsidP="00741FFC">
      <w:pPr>
        <w:rPr>
          <w:b/>
          <w:bCs/>
          <w:lang w:val="en-GB"/>
        </w:rPr>
      </w:pPr>
      <w:r>
        <w:rPr>
          <w:b/>
          <w:bCs/>
          <w:lang w:val="en-GB"/>
        </w:rPr>
        <w:t>Address:</w:t>
      </w:r>
      <w:r>
        <w:rPr>
          <w:b/>
          <w:bCs/>
          <w:lang w:val="en-GB"/>
        </w:rPr>
        <w:tab/>
        <w:t>4 Rutland Road, Eccles, Salford, M30 9FA</w:t>
      </w:r>
    </w:p>
    <w:p w14:paraId="0AB3814A" w14:textId="77777777" w:rsidR="00741FFC" w:rsidRDefault="00741FFC" w:rsidP="00741FFC">
      <w:pPr>
        <w:rPr>
          <w:b/>
          <w:bCs/>
          <w:lang w:val="en-GB"/>
        </w:rPr>
      </w:pPr>
      <w:r>
        <w:rPr>
          <w:b/>
          <w:bCs/>
          <w:lang w:val="en-GB"/>
        </w:rPr>
        <w:t>Proposal:</w:t>
      </w:r>
      <w:r>
        <w:rPr>
          <w:b/>
          <w:bCs/>
          <w:lang w:val="en-GB"/>
        </w:rPr>
        <w:tab/>
        <w:t>Crown clean and 20% crown thin one lime (T1).</w:t>
      </w:r>
    </w:p>
    <w:p w14:paraId="2373A15E" w14:textId="77777777" w:rsidR="00741FFC" w:rsidRDefault="00741FFC" w:rsidP="00741FFC">
      <w:pPr>
        <w:pStyle w:val="Signature"/>
        <w:keepNext w:val="0"/>
        <w:pBdr>
          <w:bottom w:val="single" w:sz="4" w:space="1" w:color="auto"/>
        </w:pBdr>
        <w:spacing w:before="0" w:line="240" w:lineRule="auto"/>
        <w:rPr>
          <w:smallCaps w:val="0"/>
          <w:spacing w:val="0"/>
        </w:rPr>
      </w:pPr>
    </w:p>
    <w:p w14:paraId="26025071" w14:textId="77777777" w:rsidR="00772470" w:rsidRDefault="00772470" w:rsidP="00741FFC">
      <w:pPr>
        <w:rPr>
          <w:b/>
          <w:bCs/>
          <w:lang w:val="en-GB"/>
        </w:rPr>
      </w:pPr>
    </w:p>
    <w:p w14:paraId="41D4C8DB" w14:textId="77777777" w:rsidR="00741FFC" w:rsidRDefault="003F4437" w:rsidP="00741FFC">
      <w:pPr>
        <w:rPr>
          <w:b/>
          <w:bCs/>
          <w:lang w:val="en-GB"/>
        </w:rPr>
      </w:pPr>
      <w:r>
        <w:rPr>
          <w:b/>
          <w:bCs/>
          <w:lang w:val="en-GB"/>
        </w:rPr>
        <w:t>Reason for delay beyond stat deadline and EoT</w:t>
      </w:r>
      <w:r w:rsidR="00741FFC">
        <w:rPr>
          <w:b/>
          <w:bCs/>
          <w:lang w:val="en-GB"/>
        </w:rPr>
        <w:t>:</w:t>
      </w:r>
      <w:r w:rsidR="00741FFC">
        <w:rPr>
          <w:b/>
          <w:bCs/>
          <w:lang w:val="en-GB"/>
        </w:rPr>
        <w:tab/>
      </w:r>
    </w:p>
    <w:p w14:paraId="1B2A502E" w14:textId="77777777" w:rsidR="00772470" w:rsidRPr="00772470" w:rsidRDefault="00772470" w:rsidP="00741FFC">
      <w:pPr>
        <w:pBdr>
          <w:bottom w:val="single" w:sz="4" w:space="1" w:color="auto"/>
        </w:pBdr>
        <w:rPr>
          <w:b/>
          <w:bCs/>
          <w:lang w:val="en-GB"/>
        </w:rPr>
      </w:pPr>
    </w:p>
    <w:p w14:paraId="4152A74A" w14:textId="77777777" w:rsidR="00741FFC" w:rsidRDefault="00741FFC" w:rsidP="00741FFC">
      <w:pPr>
        <w:rPr>
          <w:lang w:val="en-GB"/>
        </w:rPr>
      </w:pPr>
    </w:p>
    <w:p w14:paraId="1AE88CAA" w14:textId="77777777" w:rsidR="00741FFC" w:rsidRDefault="00741FFC" w:rsidP="00741FFC">
      <w:pPr>
        <w:rPr>
          <w:lang w:val="en-GB"/>
        </w:rPr>
      </w:pPr>
      <w:r>
        <w:rPr>
          <w:b/>
          <w:u w:val="single"/>
          <w:lang w:val="en-GB"/>
        </w:rPr>
        <w:t xml:space="preserve">Description of Site and Surrounding Area </w:t>
      </w:r>
    </w:p>
    <w:p w14:paraId="666913DF" w14:textId="77777777" w:rsidR="00741FFC" w:rsidRDefault="00741FFC" w:rsidP="00741FFC">
      <w:pPr>
        <w:rPr>
          <w:lang w:val="en-GB"/>
        </w:rPr>
      </w:pPr>
    </w:p>
    <w:p w14:paraId="682C421A" w14:textId="77777777" w:rsidR="00741FFC" w:rsidRDefault="00D10AE4" w:rsidP="00CD49F1">
      <w:pPr>
        <w:rPr>
          <w:lang w:val="en-GB"/>
        </w:rPr>
      </w:pPr>
      <w:r>
        <w:rPr>
          <w:lang w:val="en-GB"/>
        </w:rPr>
        <w:t xml:space="preserve">This application refers to one lime tree (T1) located at </w:t>
      </w:r>
      <w:r w:rsidRPr="00D10AE4">
        <w:rPr>
          <w:lang w:val="en-GB"/>
        </w:rPr>
        <w:t>4 Rutland Road, Eccles</w:t>
      </w:r>
      <w:r w:rsidR="00CD49F1">
        <w:rPr>
          <w:lang w:val="en-GB"/>
        </w:rPr>
        <w:t xml:space="preserve">, which is a dwelling house within a predominantly residential area. Tree Preservation Order (TPO) (No.13) protects the tree subject to this application and an abundance of trees in the surrounding area. The site is also within the </w:t>
      </w:r>
      <w:r w:rsidR="00CD49F1" w:rsidRPr="00CD49F1">
        <w:rPr>
          <w:lang w:val="en-GB"/>
        </w:rPr>
        <w:t>Ellesmere Park Conservation Area</w:t>
      </w:r>
      <w:r w:rsidR="00CD49F1">
        <w:rPr>
          <w:lang w:val="en-GB"/>
        </w:rPr>
        <w:t>.</w:t>
      </w:r>
    </w:p>
    <w:p w14:paraId="04F0D576" w14:textId="77777777" w:rsidR="00741FFC" w:rsidRDefault="00741FFC" w:rsidP="00741FFC">
      <w:pPr>
        <w:rPr>
          <w:lang w:val="en-GB"/>
        </w:rPr>
      </w:pPr>
    </w:p>
    <w:p w14:paraId="2639C691" w14:textId="77777777" w:rsidR="00741FFC" w:rsidRDefault="00741FFC" w:rsidP="00741FFC">
      <w:pPr>
        <w:rPr>
          <w:b/>
          <w:u w:val="single"/>
          <w:lang w:val="en-GB"/>
        </w:rPr>
      </w:pPr>
      <w:r>
        <w:rPr>
          <w:b/>
          <w:u w:val="single"/>
          <w:lang w:val="en-GB"/>
        </w:rPr>
        <w:t xml:space="preserve">Description of Proposal </w:t>
      </w:r>
    </w:p>
    <w:p w14:paraId="11837315" w14:textId="77777777" w:rsidR="00D10AE4" w:rsidRDefault="00D10AE4" w:rsidP="00741FFC">
      <w:pPr>
        <w:rPr>
          <w:b/>
          <w:u w:val="single"/>
          <w:lang w:val="en-GB"/>
        </w:rPr>
      </w:pPr>
    </w:p>
    <w:tbl>
      <w:tblPr>
        <w:tblW w:w="895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438"/>
        <w:gridCol w:w="1357"/>
        <w:gridCol w:w="3498"/>
        <w:gridCol w:w="2657"/>
      </w:tblGrid>
      <w:tr w:rsidR="00D10AE4" w14:paraId="0DA94C60" w14:textId="77777777" w:rsidTr="00077A71">
        <w:trPr>
          <w:jc w:val="center"/>
        </w:trPr>
        <w:tc>
          <w:tcPr>
            <w:tcW w:w="1438" w:type="dxa"/>
            <w:tcBorders>
              <w:top w:val="double" w:sz="6" w:space="0" w:color="000000"/>
            </w:tcBorders>
            <w:hideMark/>
          </w:tcPr>
          <w:p w14:paraId="7AE2AE43" w14:textId="77777777" w:rsidR="00D10AE4" w:rsidRDefault="00D10AE4" w:rsidP="00077A71">
            <w:pPr>
              <w:spacing w:line="276" w:lineRule="auto"/>
              <w:jc w:val="center"/>
              <w:rPr>
                <w:b/>
                <w:caps/>
                <w:sz w:val="18"/>
                <w:szCs w:val="18"/>
              </w:rPr>
            </w:pPr>
            <w:r>
              <w:rPr>
                <w:b/>
                <w:caps/>
                <w:sz w:val="18"/>
                <w:szCs w:val="18"/>
              </w:rPr>
              <w:t>Application Tree No.</w:t>
            </w:r>
          </w:p>
        </w:tc>
        <w:tc>
          <w:tcPr>
            <w:tcW w:w="1357" w:type="dxa"/>
            <w:tcBorders>
              <w:top w:val="double" w:sz="6" w:space="0" w:color="000000"/>
            </w:tcBorders>
            <w:hideMark/>
          </w:tcPr>
          <w:p w14:paraId="65444509" w14:textId="77777777" w:rsidR="00D10AE4" w:rsidRDefault="00D10AE4" w:rsidP="00077A71">
            <w:pPr>
              <w:spacing w:line="276" w:lineRule="auto"/>
              <w:jc w:val="center"/>
              <w:rPr>
                <w:b/>
                <w:caps/>
                <w:sz w:val="18"/>
                <w:szCs w:val="18"/>
              </w:rPr>
            </w:pPr>
            <w:r>
              <w:rPr>
                <w:b/>
                <w:caps/>
                <w:sz w:val="18"/>
                <w:szCs w:val="18"/>
              </w:rPr>
              <w:t>Species</w:t>
            </w:r>
          </w:p>
        </w:tc>
        <w:tc>
          <w:tcPr>
            <w:tcW w:w="3498" w:type="dxa"/>
            <w:tcBorders>
              <w:top w:val="double" w:sz="6" w:space="0" w:color="000000"/>
            </w:tcBorders>
            <w:hideMark/>
          </w:tcPr>
          <w:p w14:paraId="07195E7D" w14:textId="77777777" w:rsidR="00D10AE4" w:rsidRDefault="00D10AE4" w:rsidP="00077A71">
            <w:pPr>
              <w:spacing w:line="276" w:lineRule="auto"/>
              <w:jc w:val="center"/>
              <w:rPr>
                <w:b/>
                <w:caps/>
                <w:sz w:val="18"/>
                <w:szCs w:val="18"/>
              </w:rPr>
            </w:pPr>
            <w:r>
              <w:rPr>
                <w:b/>
                <w:caps/>
                <w:sz w:val="18"/>
                <w:szCs w:val="18"/>
              </w:rPr>
              <w:t>Proposed Works</w:t>
            </w:r>
          </w:p>
        </w:tc>
        <w:tc>
          <w:tcPr>
            <w:tcW w:w="2657" w:type="dxa"/>
            <w:tcBorders>
              <w:top w:val="double" w:sz="6" w:space="0" w:color="000000"/>
            </w:tcBorders>
            <w:hideMark/>
          </w:tcPr>
          <w:p w14:paraId="734A8A51" w14:textId="77777777" w:rsidR="00D10AE4" w:rsidRDefault="00D10AE4" w:rsidP="00077A71">
            <w:pPr>
              <w:spacing w:line="276" w:lineRule="auto"/>
              <w:jc w:val="center"/>
              <w:rPr>
                <w:b/>
                <w:caps/>
                <w:sz w:val="18"/>
                <w:szCs w:val="18"/>
              </w:rPr>
            </w:pPr>
            <w:r>
              <w:rPr>
                <w:b/>
                <w:caps/>
                <w:sz w:val="18"/>
                <w:szCs w:val="18"/>
              </w:rPr>
              <w:t>Reason</w:t>
            </w:r>
          </w:p>
        </w:tc>
      </w:tr>
      <w:tr w:rsidR="00D10AE4" w14:paraId="01360402" w14:textId="77777777" w:rsidTr="00077A71">
        <w:trPr>
          <w:jc w:val="center"/>
        </w:trPr>
        <w:tc>
          <w:tcPr>
            <w:tcW w:w="1438" w:type="dxa"/>
            <w:hideMark/>
          </w:tcPr>
          <w:p w14:paraId="32E3B799" w14:textId="77777777" w:rsidR="00D10AE4" w:rsidRDefault="00D10AE4" w:rsidP="00077A71">
            <w:pPr>
              <w:rPr>
                <w:b/>
                <w:caps/>
                <w:sz w:val="18"/>
                <w:szCs w:val="18"/>
              </w:rPr>
            </w:pPr>
          </w:p>
        </w:tc>
        <w:tc>
          <w:tcPr>
            <w:tcW w:w="1357" w:type="dxa"/>
            <w:hideMark/>
          </w:tcPr>
          <w:p w14:paraId="65072F50" w14:textId="77777777" w:rsidR="00D10AE4" w:rsidRDefault="00D10AE4" w:rsidP="00077A71">
            <w:pPr>
              <w:spacing w:line="276" w:lineRule="auto"/>
              <w:rPr>
                <w:rFonts w:ascii="Times New Roman" w:hAnsi="Times New Roman" w:cs="Times New Roman"/>
                <w:lang w:val="en-GB" w:eastAsia="en-GB"/>
              </w:rPr>
            </w:pPr>
          </w:p>
        </w:tc>
        <w:tc>
          <w:tcPr>
            <w:tcW w:w="3498" w:type="dxa"/>
            <w:hideMark/>
          </w:tcPr>
          <w:p w14:paraId="5FAEFBE2" w14:textId="77777777" w:rsidR="00D10AE4" w:rsidRDefault="00D10AE4" w:rsidP="00077A71">
            <w:pPr>
              <w:spacing w:line="276" w:lineRule="auto"/>
              <w:rPr>
                <w:rFonts w:ascii="Times New Roman" w:hAnsi="Times New Roman" w:cs="Times New Roman"/>
                <w:lang w:val="en-GB" w:eastAsia="en-GB"/>
              </w:rPr>
            </w:pPr>
          </w:p>
        </w:tc>
        <w:tc>
          <w:tcPr>
            <w:tcW w:w="2657" w:type="dxa"/>
            <w:hideMark/>
          </w:tcPr>
          <w:p w14:paraId="5701F58D" w14:textId="77777777" w:rsidR="00D10AE4" w:rsidRDefault="00D10AE4" w:rsidP="00077A71">
            <w:pPr>
              <w:spacing w:line="276" w:lineRule="auto"/>
              <w:rPr>
                <w:rFonts w:ascii="Times New Roman" w:hAnsi="Times New Roman" w:cs="Times New Roman"/>
                <w:lang w:val="en-GB" w:eastAsia="en-GB"/>
              </w:rPr>
            </w:pPr>
          </w:p>
        </w:tc>
      </w:tr>
      <w:tr w:rsidR="00D10AE4" w14:paraId="1DE24228" w14:textId="77777777" w:rsidTr="00077A71">
        <w:trPr>
          <w:jc w:val="center"/>
        </w:trPr>
        <w:tc>
          <w:tcPr>
            <w:tcW w:w="1438" w:type="dxa"/>
            <w:hideMark/>
          </w:tcPr>
          <w:p w14:paraId="104475C7" w14:textId="77777777" w:rsidR="00D10AE4" w:rsidRDefault="00D10AE4" w:rsidP="00077A71">
            <w:pPr>
              <w:spacing w:line="276" w:lineRule="auto"/>
              <w:rPr>
                <w:rFonts w:ascii="Times New Roman" w:hAnsi="Times New Roman" w:cs="Times New Roman"/>
                <w:lang w:val="en-GB" w:eastAsia="en-GB"/>
              </w:rPr>
            </w:pPr>
          </w:p>
        </w:tc>
        <w:tc>
          <w:tcPr>
            <w:tcW w:w="1357" w:type="dxa"/>
            <w:hideMark/>
          </w:tcPr>
          <w:p w14:paraId="2D671DD9" w14:textId="77777777" w:rsidR="00D10AE4" w:rsidRDefault="00D10AE4" w:rsidP="00077A71">
            <w:pPr>
              <w:spacing w:line="276" w:lineRule="auto"/>
              <w:rPr>
                <w:rFonts w:ascii="Times New Roman" w:hAnsi="Times New Roman" w:cs="Times New Roman"/>
                <w:lang w:val="en-GB" w:eastAsia="en-GB"/>
              </w:rPr>
            </w:pPr>
          </w:p>
        </w:tc>
        <w:tc>
          <w:tcPr>
            <w:tcW w:w="3498" w:type="dxa"/>
            <w:hideMark/>
          </w:tcPr>
          <w:p w14:paraId="67F0E8E8" w14:textId="77777777" w:rsidR="00D10AE4" w:rsidRDefault="00D10AE4" w:rsidP="00077A71">
            <w:pPr>
              <w:spacing w:line="276" w:lineRule="auto"/>
              <w:rPr>
                <w:rFonts w:ascii="Times New Roman" w:hAnsi="Times New Roman" w:cs="Times New Roman"/>
                <w:lang w:val="en-GB" w:eastAsia="en-GB"/>
              </w:rPr>
            </w:pPr>
          </w:p>
        </w:tc>
        <w:tc>
          <w:tcPr>
            <w:tcW w:w="2657" w:type="dxa"/>
            <w:hideMark/>
          </w:tcPr>
          <w:p w14:paraId="2023F106" w14:textId="77777777" w:rsidR="00D10AE4" w:rsidRDefault="00D10AE4" w:rsidP="00077A71">
            <w:pPr>
              <w:spacing w:line="276" w:lineRule="auto"/>
              <w:rPr>
                <w:rFonts w:ascii="Times New Roman" w:hAnsi="Times New Roman" w:cs="Times New Roman"/>
                <w:lang w:val="en-GB" w:eastAsia="en-GB"/>
              </w:rPr>
            </w:pPr>
          </w:p>
        </w:tc>
      </w:tr>
      <w:tr w:rsidR="00D10AE4" w14:paraId="54E9E912" w14:textId="77777777" w:rsidTr="00077A71">
        <w:trPr>
          <w:jc w:val="center"/>
        </w:trPr>
        <w:tc>
          <w:tcPr>
            <w:tcW w:w="1438" w:type="dxa"/>
            <w:hideMark/>
          </w:tcPr>
          <w:p w14:paraId="0C10BD3E" w14:textId="77777777" w:rsidR="00D10AE4" w:rsidRDefault="00D10AE4" w:rsidP="00077A71">
            <w:pPr>
              <w:spacing w:line="276" w:lineRule="auto"/>
            </w:pPr>
          </w:p>
        </w:tc>
        <w:tc>
          <w:tcPr>
            <w:tcW w:w="1357" w:type="dxa"/>
            <w:hideMark/>
          </w:tcPr>
          <w:p w14:paraId="7938BCA6" w14:textId="77777777" w:rsidR="00D10AE4" w:rsidRDefault="00D10AE4" w:rsidP="00077A71">
            <w:pPr>
              <w:spacing w:line="276" w:lineRule="auto"/>
              <w:rPr>
                <w:bCs/>
                <w:lang w:val="en-GB"/>
              </w:rPr>
            </w:pPr>
          </w:p>
        </w:tc>
        <w:tc>
          <w:tcPr>
            <w:tcW w:w="3498" w:type="dxa"/>
            <w:hideMark/>
          </w:tcPr>
          <w:p w14:paraId="10AA374D" w14:textId="77777777" w:rsidR="00D10AE4" w:rsidRDefault="00D10AE4" w:rsidP="00077A71">
            <w:pPr>
              <w:spacing w:line="276" w:lineRule="auto"/>
              <w:rPr>
                <w:bCs/>
                <w:lang w:val="en-GB"/>
              </w:rPr>
            </w:pPr>
          </w:p>
        </w:tc>
        <w:tc>
          <w:tcPr>
            <w:tcW w:w="2657" w:type="dxa"/>
            <w:hideMark/>
          </w:tcPr>
          <w:p w14:paraId="6D183659" w14:textId="77777777" w:rsidR="00D10AE4" w:rsidRDefault="00D10AE4" w:rsidP="00077A71">
            <w:pPr>
              <w:spacing w:line="276" w:lineRule="auto"/>
            </w:pPr>
          </w:p>
        </w:tc>
      </w:tr>
      <w:tr w:rsidR="00D10AE4" w14:paraId="0FCC85C3" w14:textId="77777777" w:rsidTr="00077A71">
        <w:trPr>
          <w:jc w:val="center"/>
        </w:trPr>
        <w:tc>
          <w:tcPr>
            <w:tcW w:w="1438" w:type="dxa"/>
            <w:tcBorders>
              <w:bottom w:val="double" w:sz="6" w:space="0" w:color="000000"/>
            </w:tcBorders>
          </w:tcPr>
          <w:p w14:paraId="2C9F3161" w14:textId="77777777" w:rsidR="00D10AE4" w:rsidRPr="00CD49F1" w:rsidRDefault="00D10AE4" w:rsidP="00077A71">
            <w:pPr>
              <w:spacing w:line="276" w:lineRule="auto"/>
            </w:pPr>
            <w:r w:rsidRPr="00CD49F1">
              <w:t>T1</w:t>
            </w:r>
          </w:p>
        </w:tc>
        <w:tc>
          <w:tcPr>
            <w:tcW w:w="1357" w:type="dxa"/>
            <w:tcBorders>
              <w:bottom w:val="double" w:sz="6" w:space="0" w:color="000000"/>
            </w:tcBorders>
          </w:tcPr>
          <w:p w14:paraId="723627E8" w14:textId="77777777" w:rsidR="00D10AE4" w:rsidRPr="00CD49F1" w:rsidRDefault="00D10AE4" w:rsidP="00077A71">
            <w:pPr>
              <w:spacing w:line="276" w:lineRule="auto"/>
              <w:rPr>
                <w:bCs/>
                <w:lang w:val="en-GB"/>
              </w:rPr>
            </w:pPr>
            <w:r w:rsidRPr="00CD49F1">
              <w:rPr>
                <w:bCs/>
                <w:lang w:val="en-GB"/>
              </w:rPr>
              <w:t>lime</w:t>
            </w:r>
          </w:p>
        </w:tc>
        <w:tc>
          <w:tcPr>
            <w:tcW w:w="3498" w:type="dxa"/>
            <w:tcBorders>
              <w:bottom w:val="double" w:sz="6" w:space="0" w:color="000000"/>
            </w:tcBorders>
          </w:tcPr>
          <w:p w14:paraId="22A5EF09" w14:textId="77777777" w:rsidR="00D10AE4" w:rsidRPr="00CD49F1" w:rsidRDefault="00D10AE4" w:rsidP="00077A71">
            <w:pPr>
              <w:rPr>
                <w:bCs/>
                <w:lang w:val="en-GB"/>
              </w:rPr>
            </w:pPr>
            <w:r w:rsidRPr="00CD49F1">
              <w:rPr>
                <w:bCs/>
                <w:lang w:val="en-GB"/>
              </w:rPr>
              <w:t>Crown clean and 20% crown thin</w:t>
            </w:r>
          </w:p>
        </w:tc>
        <w:tc>
          <w:tcPr>
            <w:tcW w:w="2657" w:type="dxa"/>
            <w:tcBorders>
              <w:bottom w:val="double" w:sz="6" w:space="0" w:color="000000"/>
            </w:tcBorders>
          </w:tcPr>
          <w:p w14:paraId="52CFFA92" w14:textId="77777777" w:rsidR="00D10AE4" w:rsidRPr="00CD49F1" w:rsidRDefault="00D10AE4" w:rsidP="00077A71">
            <w:pPr>
              <w:spacing w:line="276" w:lineRule="auto"/>
            </w:pPr>
            <w:r w:rsidRPr="00CD49F1">
              <w:t xml:space="preserve">Maintenance  </w:t>
            </w:r>
          </w:p>
        </w:tc>
      </w:tr>
    </w:tbl>
    <w:p w14:paraId="343451B2" w14:textId="77777777" w:rsidR="00741FFC" w:rsidRDefault="00741FFC" w:rsidP="00741FFC">
      <w:pPr>
        <w:rPr>
          <w:lang w:val="en-GB"/>
        </w:rPr>
      </w:pPr>
    </w:p>
    <w:p w14:paraId="562EFAEC" w14:textId="77777777" w:rsidR="00741FFC" w:rsidRDefault="00741FFC" w:rsidP="00741FFC">
      <w:pPr>
        <w:pStyle w:val="Heading2"/>
        <w:rPr>
          <w:lang w:val="en-GB"/>
        </w:rPr>
      </w:pPr>
      <w:r>
        <w:rPr>
          <w:lang w:val="en-GB"/>
        </w:rPr>
        <w:t>Publicity</w:t>
      </w:r>
    </w:p>
    <w:p w14:paraId="635D00BB" w14:textId="77777777" w:rsidR="00741FFC" w:rsidRDefault="00741FFC" w:rsidP="00741FFC">
      <w:pPr>
        <w:rPr>
          <w:lang w:val="en-GB"/>
        </w:rPr>
      </w:pPr>
      <w:r>
        <w:rPr>
          <w:lang w:val="en-GB"/>
        </w:rPr>
        <w:t>Earliest Decision Date: 9 September 2022</w:t>
      </w:r>
    </w:p>
    <w:p w14:paraId="01F1ED57" w14:textId="77777777" w:rsidR="00741FFC" w:rsidRPr="00741FFC" w:rsidRDefault="00741FFC" w:rsidP="00741FFC">
      <w:r w:rsidRPr="00741FFC">
        <w:t xml:space="preserve">Revised Expiry Date:  No extension agreed  </w:t>
      </w:r>
    </w:p>
    <w:p w14:paraId="392AC932" w14:textId="77777777" w:rsidR="00741FFC" w:rsidRDefault="00741FFC" w:rsidP="00741FFC">
      <w:pPr>
        <w:rPr>
          <w:lang w:val="en-GB"/>
        </w:rPr>
      </w:pPr>
    </w:p>
    <w:p w14:paraId="39754B8C" w14:textId="77777777" w:rsidR="00741FFC" w:rsidRDefault="00741FFC" w:rsidP="00741FFC">
      <w:pPr>
        <w:rPr>
          <w:lang w:val="en-GB"/>
        </w:rPr>
      </w:pPr>
      <w:r>
        <w:rPr>
          <w:b/>
          <w:bCs/>
          <w:lang w:val="en-GB"/>
        </w:rPr>
        <w:t>Site Notice:</w:t>
      </w:r>
      <w:r>
        <w:rPr>
          <w:lang w:val="en-GB"/>
        </w:rPr>
        <w:t xml:space="preserve"> Not Applicable</w:t>
      </w:r>
      <w:r>
        <w:rPr>
          <w:lang w:val="en-GB"/>
        </w:rPr>
        <w:tab/>
      </w:r>
    </w:p>
    <w:p w14:paraId="63E0162B" w14:textId="77777777" w:rsidR="00741FFC" w:rsidRDefault="00741FFC" w:rsidP="00741FFC">
      <w:pPr>
        <w:rPr>
          <w:lang w:val="en-GB"/>
        </w:rPr>
      </w:pPr>
      <w:r>
        <w:rPr>
          <w:b/>
          <w:bCs/>
          <w:lang w:val="en-GB"/>
        </w:rPr>
        <w:t>Reason:</w:t>
      </w:r>
      <w:r>
        <w:rPr>
          <w:lang w:val="en-GB"/>
        </w:rPr>
        <w:t xml:space="preserve"> </w:t>
      </w:r>
    </w:p>
    <w:p w14:paraId="26BF676F" w14:textId="77777777" w:rsidR="00741FFC" w:rsidRDefault="00741FFC" w:rsidP="00741FFC">
      <w:pPr>
        <w:rPr>
          <w:lang w:val="en-GB"/>
        </w:rPr>
      </w:pPr>
    </w:p>
    <w:p w14:paraId="17EFD1D0" w14:textId="77777777" w:rsidR="00741FFC" w:rsidRDefault="00741FFC" w:rsidP="00741FFC">
      <w:pPr>
        <w:rPr>
          <w:lang w:val="en-GB"/>
        </w:rPr>
      </w:pPr>
      <w:r>
        <w:rPr>
          <w:b/>
          <w:bCs/>
          <w:lang w:val="en-GB"/>
        </w:rPr>
        <w:t>Press Advert:</w:t>
      </w:r>
      <w:r>
        <w:rPr>
          <w:lang w:val="en-GB"/>
        </w:rPr>
        <w:t xml:space="preserve"> Not Applicable</w:t>
      </w:r>
      <w:r>
        <w:rPr>
          <w:lang w:val="en-GB"/>
        </w:rPr>
        <w:tab/>
      </w:r>
    </w:p>
    <w:p w14:paraId="6650CCC9" w14:textId="77777777" w:rsidR="00741FFC" w:rsidRDefault="00741FFC" w:rsidP="00741FFC">
      <w:pPr>
        <w:rPr>
          <w:lang w:val="en-GB"/>
        </w:rPr>
      </w:pPr>
      <w:r>
        <w:rPr>
          <w:b/>
          <w:bCs/>
          <w:lang w:val="en-GB"/>
        </w:rPr>
        <w:t>Reason:</w:t>
      </w:r>
    </w:p>
    <w:p w14:paraId="44CD2C03" w14:textId="77777777" w:rsidR="00DE464E" w:rsidRDefault="00DE464E" w:rsidP="00741FFC">
      <w:pPr>
        <w:rPr>
          <w:b/>
          <w:u w:val="single"/>
        </w:rPr>
      </w:pPr>
    </w:p>
    <w:p w14:paraId="0E1E45A3" w14:textId="77777777" w:rsidR="00741FFC" w:rsidRDefault="00741FFC" w:rsidP="00741FFC">
      <w:pPr>
        <w:rPr>
          <w:b/>
          <w:u w:val="single"/>
        </w:rPr>
      </w:pPr>
      <w:r>
        <w:rPr>
          <w:b/>
          <w:u w:val="single"/>
        </w:rPr>
        <w:t>Relevant Site History</w:t>
      </w:r>
    </w:p>
    <w:p w14:paraId="3A6229D3" w14:textId="77777777" w:rsidR="00ED6A4A" w:rsidRDefault="00ED6A4A" w:rsidP="00741FFC">
      <w:pPr>
        <w:rPr>
          <w:b/>
          <w:u w:val="single"/>
        </w:rPr>
      </w:pPr>
    </w:p>
    <w:p w14:paraId="62EB528D" w14:textId="77777777" w:rsidR="00741FFC" w:rsidRDefault="00741FFC" w:rsidP="00741FFC">
      <w:r>
        <w:rPr>
          <w:b/>
        </w:rPr>
        <w:t>21/78910/TPO</w:t>
      </w:r>
      <w:r>
        <w:t xml:space="preserve"> - Crown lift to provide a 3m clearance from garden level one lime (T5). - Approve - 1 December 2021</w:t>
      </w:r>
    </w:p>
    <w:p w14:paraId="78CACF53" w14:textId="77777777" w:rsidR="00741FFC" w:rsidRDefault="00741FFC" w:rsidP="00741FFC">
      <w:r>
        <w:rPr>
          <w:b/>
        </w:rPr>
        <w:t>21/78477/TREECA</w:t>
      </w:r>
      <w:r>
        <w:t xml:space="preserve"> - Fell two birch (T2 and T7). Remove bottom three branches growing towards neighbours one cedar (T3). Remove lower larger limb (splits into three) back to main stem, reduce overhang from garage to leave a 2-3m clearance and reduce to provide a 2m clearance from structures 4 Rutland Rd side one oak (T4). - No Objections - 1 December 2021</w:t>
      </w:r>
    </w:p>
    <w:p w14:paraId="178096C5" w14:textId="77777777" w:rsidR="00741FFC" w:rsidRDefault="00741FFC" w:rsidP="00741FFC">
      <w:r>
        <w:rPr>
          <w:b/>
        </w:rPr>
        <w:t>20/74736/TREECA</w:t>
      </w:r>
      <w:r>
        <w:t xml:space="preserve"> - Crown lift to 4m, 10% crown thin and reduce back by 2m to leave approximately 5m spread on neighbouring property side only one lime (T1).</w:t>
      </w:r>
    </w:p>
    <w:p w14:paraId="3B24C188" w14:textId="77777777" w:rsidR="00741FFC" w:rsidRDefault="00741FFC" w:rsidP="00741FFC">
      <w:r>
        <w:t>Fell one birch (T2) and one eucalyptus (T8). Remove five lowest limbs and prune to provide a 2-3m clearance from the neighbouring property one oak (T4). Crown reduce to leave a height of 4m and a width spread of 2m one hawthorn (T7). - No Objections - 6 March 2020</w:t>
      </w:r>
    </w:p>
    <w:p w14:paraId="0C216091" w14:textId="77777777" w:rsidR="00741FFC" w:rsidRDefault="00741FFC" w:rsidP="00741FFC">
      <w:r>
        <w:rPr>
          <w:b/>
        </w:rPr>
        <w:t>18/71829/TPO</w:t>
      </w:r>
      <w:r>
        <w:t xml:space="preserve"> - T1 Lime - Crown thin by 30%, crown lift to 8m, crown reduction to 17m, reduce spread from 10m to 8m - Approve - 11 July 2018</w:t>
      </w:r>
    </w:p>
    <w:p w14:paraId="77824C33" w14:textId="77777777" w:rsidR="00741FFC" w:rsidRPr="00D10AE4" w:rsidRDefault="00741FFC" w:rsidP="00741FFC">
      <w:r>
        <w:t xml:space="preserve">    </w:t>
      </w:r>
      <w:r w:rsidR="00D10AE4">
        <w:t xml:space="preserve"> </w:t>
      </w:r>
    </w:p>
    <w:p w14:paraId="5CB24333" w14:textId="77777777" w:rsidR="00741FFC" w:rsidRDefault="00741FFC" w:rsidP="00741FFC">
      <w:pPr>
        <w:rPr>
          <w:lang w:val="en-GB"/>
        </w:rPr>
      </w:pPr>
      <w:r>
        <w:rPr>
          <w:b/>
          <w:u w:val="single"/>
          <w:lang w:val="en-GB"/>
        </w:rPr>
        <w:t xml:space="preserve">Neighbour Notification </w:t>
      </w:r>
    </w:p>
    <w:p w14:paraId="3DC8F357" w14:textId="77777777" w:rsidR="00741FFC" w:rsidRDefault="00741FFC" w:rsidP="00741FFC">
      <w:pPr>
        <w:rPr>
          <w:lang w:val="en-GB"/>
        </w:rPr>
      </w:pPr>
    </w:p>
    <w:p w14:paraId="612C1517" w14:textId="77777777" w:rsidR="00741FFC" w:rsidRDefault="00D10AE4" w:rsidP="00741FFC">
      <w:pPr>
        <w:rPr>
          <w:lang w:val="en-GB"/>
        </w:rPr>
      </w:pPr>
      <w:r>
        <w:rPr>
          <w:lang w:val="en-GB"/>
        </w:rPr>
        <w:t xml:space="preserve">Five </w:t>
      </w:r>
      <w:r w:rsidR="00741FFC">
        <w:rPr>
          <w:lang w:val="en-GB"/>
        </w:rPr>
        <w:t>neighbouring occupiers have been notified of the application.</w:t>
      </w:r>
    </w:p>
    <w:p w14:paraId="7331EDF1" w14:textId="77777777" w:rsidR="00741FFC" w:rsidRDefault="00741FFC" w:rsidP="00741FFC">
      <w:pPr>
        <w:rPr>
          <w:lang w:val="en-GB"/>
        </w:rPr>
      </w:pPr>
    </w:p>
    <w:p w14:paraId="5D82278B" w14:textId="77777777" w:rsidR="00741FFC" w:rsidRDefault="00741FFC" w:rsidP="00741FFC">
      <w:pPr>
        <w:rPr>
          <w:lang w:val="en-GB"/>
        </w:rPr>
      </w:pPr>
      <w:r>
        <w:rPr>
          <w:b/>
          <w:u w:val="single"/>
          <w:lang w:val="en-GB"/>
        </w:rPr>
        <w:lastRenderedPageBreak/>
        <w:t xml:space="preserve">Representations </w:t>
      </w:r>
    </w:p>
    <w:p w14:paraId="6533D609" w14:textId="77777777" w:rsidR="00741FFC" w:rsidRDefault="00741FFC" w:rsidP="00741FFC">
      <w:pPr>
        <w:rPr>
          <w:lang w:val="en-GB"/>
        </w:rPr>
      </w:pPr>
    </w:p>
    <w:p w14:paraId="10A70F9C" w14:textId="77777777" w:rsidR="00741FFC" w:rsidRDefault="00D10AE4" w:rsidP="00741FFC">
      <w:pPr>
        <w:rPr>
          <w:lang w:val="en-GB"/>
        </w:rPr>
      </w:pPr>
      <w:r>
        <w:rPr>
          <w:lang w:val="en-GB"/>
        </w:rPr>
        <w:t>No</w:t>
      </w:r>
      <w:r w:rsidR="00741FFC">
        <w:rPr>
          <w:lang w:val="en-GB"/>
        </w:rPr>
        <w:t xml:space="preserve"> letters of representation have b</w:t>
      </w:r>
      <w:r>
        <w:rPr>
          <w:lang w:val="en-GB"/>
        </w:rPr>
        <w:t>een received in response to the</w:t>
      </w:r>
      <w:r w:rsidR="00741FFC">
        <w:rPr>
          <w:lang w:val="en-GB"/>
        </w:rPr>
        <w:t xml:space="preserve"> application publicity.</w:t>
      </w:r>
    </w:p>
    <w:p w14:paraId="740E7C35" w14:textId="77777777" w:rsidR="00741FFC" w:rsidRDefault="00741FFC" w:rsidP="00741FFC">
      <w:pPr>
        <w:pStyle w:val="Heading1"/>
        <w:rPr>
          <w:u w:val="single"/>
          <w:lang w:val="en-GB"/>
        </w:rPr>
      </w:pPr>
    </w:p>
    <w:p w14:paraId="6ABFE15B" w14:textId="77777777" w:rsidR="00741FFC" w:rsidRDefault="00741FFC" w:rsidP="00741FFC">
      <w:pPr>
        <w:pStyle w:val="Heading1"/>
        <w:rPr>
          <w:u w:val="single"/>
          <w:lang w:val="en-GB"/>
        </w:rPr>
      </w:pPr>
      <w:r>
        <w:rPr>
          <w:u w:val="single"/>
          <w:lang w:val="en-GB"/>
        </w:rPr>
        <w:t>Consultations</w:t>
      </w:r>
    </w:p>
    <w:p w14:paraId="5E3553AC" w14:textId="77777777" w:rsidR="00741FFC" w:rsidRDefault="00741FFC" w:rsidP="00741FFC">
      <w:pPr>
        <w:rPr>
          <w:lang w:val="en-GB"/>
        </w:rPr>
      </w:pPr>
    </w:p>
    <w:p w14:paraId="3ED7D1BD" w14:textId="77777777" w:rsidR="00D10AE4" w:rsidRDefault="00741FFC" w:rsidP="00741FFC">
      <w:pPr>
        <w:rPr>
          <w:lang w:val="en-GB"/>
        </w:rPr>
      </w:pPr>
      <w:r>
        <w:rPr>
          <w:u w:val="single"/>
          <w:lang w:val="en-GB"/>
        </w:rPr>
        <w:t>Arboricultural Consultant</w:t>
      </w:r>
      <w:r w:rsidR="0037692D">
        <w:rPr>
          <w:u w:val="single"/>
          <w:lang w:val="en-GB"/>
        </w:rPr>
        <w:t xml:space="preserve"> </w:t>
      </w:r>
      <w:r>
        <w:rPr>
          <w:lang w:val="en-GB"/>
        </w:rPr>
        <w:t xml:space="preserve">- The comments received are discussed in the appraisal below </w:t>
      </w:r>
    </w:p>
    <w:p w14:paraId="78961AD8" w14:textId="77777777" w:rsidR="00741FFC" w:rsidRDefault="00741FFC" w:rsidP="00741FFC">
      <w:pPr>
        <w:rPr>
          <w:lang w:val="en-GB"/>
        </w:rPr>
      </w:pPr>
      <w:r>
        <w:rPr>
          <w:b/>
          <w:u w:val="single"/>
          <w:lang w:val="en-GB"/>
        </w:rPr>
        <w:t xml:space="preserve">Appraisal </w:t>
      </w:r>
    </w:p>
    <w:p w14:paraId="3190D2D8" w14:textId="77777777" w:rsidR="00741FFC" w:rsidRDefault="00741FFC" w:rsidP="00741FFC">
      <w:pPr>
        <w:rPr>
          <w:lang w:val="en-GB"/>
        </w:rPr>
      </w:pPr>
    </w:p>
    <w:p w14:paraId="1BF58469" w14:textId="77777777" w:rsidR="00D10AE4" w:rsidRDefault="00D10AE4" w:rsidP="00D10AE4">
      <w:r w:rsidRPr="0019264C">
        <w:t xml:space="preserve">The Arboricultural Consultant has visited the site and has carried out a cursory assessment of the </w:t>
      </w:r>
      <w:r>
        <w:t>lime tree (T1</w:t>
      </w:r>
      <w:r w:rsidRPr="0019264C">
        <w:t>) subject to this application, below are the comments received:</w:t>
      </w:r>
    </w:p>
    <w:p w14:paraId="34E55EC0" w14:textId="77777777" w:rsidR="00D10AE4" w:rsidRDefault="00D10AE4" w:rsidP="00D10AE4"/>
    <w:p w14:paraId="5E70C4D7" w14:textId="77777777" w:rsidR="00D10AE4" w:rsidRPr="0019264C" w:rsidRDefault="00D10AE4" w:rsidP="00D10AE4">
      <w:r w:rsidRPr="00D6492A">
        <w:t>The pruning work applied for will not have a negative visual or health effect on the tree and is an acceptable form of management</w:t>
      </w:r>
      <w:r>
        <w:t>.</w:t>
      </w:r>
    </w:p>
    <w:p w14:paraId="273C44D3" w14:textId="77777777" w:rsidR="00D10AE4" w:rsidRDefault="00D10AE4" w:rsidP="00D10AE4">
      <w:pPr>
        <w:rPr>
          <w:lang w:val="en-GB"/>
        </w:rPr>
      </w:pPr>
    </w:p>
    <w:p w14:paraId="4E290886" w14:textId="77777777" w:rsidR="00D10AE4" w:rsidRPr="0019264C" w:rsidRDefault="00D10AE4" w:rsidP="00D10AE4">
      <w:pPr>
        <w:rPr>
          <w:lang w:val="en-GB"/>
        </w:rPr>
      </w:pPr>
      <w:r w:rsidRPr="0019264C">
        <w:rPr>
          <w:lang w:val="en-GB"/>
        </w:rPr>
        <w:t xml:space="preserve">In conclusion given the comments of the Arboricultural Consultant the work proposed to the </w:t>
      </w:r>
      <w:r>
        <w:rPr>
          <w:lang w:val="en-GB"/>
        </w:rPr>
        <w:t>lime</w:t>
      </w:r>
      <w:r w:rsidRPr="0019264C">
        <w:rPr>
          <w:lang w:val="en-GB"/>
        </w:rPr>
        <w:t xml:space="preserve"> tree (T1) is acceptable and will not be detrimental to the tree or the </w:t>
      </w:r>
      <w:r>
        <w:rPr>
          <w:lang w:val="en-GB"/>
        </w:rPr>
        <w:t>Ellesmere Park Conservation Area.</w:t>
      </w:r>
    </w:p>
    <w:p w14:paraId="1738ED86" w14:textId="77777777" w:rsidR="00A959CA" w:rsidRDefault="00A959CA" w:rsidP="00D10AE4">
      <w:pPr>
        <w:rPr>
          <w:b/>
          <w:bCs/>
          <w:sz w:val="22"/>
          <w:szCs w:val="22"/>
        </w:rPr>
      </w:pPr>
    </w:p>
    <w:p w14:paraId="7DFCF648" w14:textId="77777777" w:rsidR="00743830" w:rsidRDefault="00743830" w:rsidP="00743830">
      <w:pPr>
        <w:ind w:left="540" w:hanging="540"/>
        <w:rPr>
          <w:b/>
          <w:bCs/>
          <w:sz w:val="22"/>
          <w:szCs w:val="22"/>
        </w:rPr>
      </w:pPr>
      <w:r>
        <w:rPr>
          <w:b/>
          <w:bCs/>
          <w:sz w:val="22"/>
          <w:szCs w:val="22"/>
        </w:rPr>
        <w:t>Approve</w:t>
      </w:r>
    </w:p>
    <w:p w14:paraId="6C8128BB" w14:textId="77777777" w:rsidR="007F3A17" w:rsidRDefault="007F3A17" w:rsidP="00743830">
      <w:pPr>
        <w:pStyle w:val="Footer"/>
        <w:tabs>
          <w:tab w:val="clear" w:pos="4153"/>
          <w:tab w:val="clear" w:pos="8306"/>
        </w:tabs>
        <w:ind w:left="567" w:hanging="567"/>
      </w:pPr>
    </w:p>
    <w:p w14:paraId="32048273" w14:textId="77777777" w:rsidR="007F3A17" w:rsidRPr="00D10AE4" w:rsidRDefault="007F3A17" w:rsidP="00743830">
      <w:pPr>
        <w:pStyle w:val="Footer"/>
        <w:tabs>
          <w:tab w:val="clear" w:pos="4153"/>
          <w:tab w:val="clear" w:pos="8306"/>
        </w:tabs>
        <w:ind w:left="567" w:hanging="567"/>
      </w:pPr>
      <w:r w:rsidRPr="00D10AE4">
        <w:t>1.</w:t>
      </w:r>
      <w:r w:rsidRPr="00D10AE4">
        <w:tab/>
        <w:t>The consent hereby granted is only valid for 3 years from the date of the consent and any tree work which is carried out beyond this period shall require a further consent from the Local Planning Authority.</w:t>
      </w:r>
    </w:p>
    <w:p w14:paraId="720D3AA2" w14:textId="77777777" w:rsidR="00741FFC" w:rsidRPr="00D10AE4" w:rsidRDefault="00741FFC" w:rsidP="00741FFC">
      <w:pPr>
        <w:ind w:left="540"/>
        <w:rPr>
          <w:lang w:val="en-GB"/>
        </w:rPr>
      </w:pPr>
    </w:p>
    <w:p w14:paraId="008F5649" w14:textId="77777777" w:rsidR="00741FFC" w:rsidRPr="00D10AE4" w:rsidRDefault="00741FFC" w:rsidP="00741FFC">
      <w:pPr>
        <w:ind w:left="540"/>
        <w:rPr>
          <w:lang w:val="en-GB"/>
        </w:rPr>
      </w:pPr>
      <w:r w:rsidRPr="00D10AE4">
        <w:rPr>
          <w:lang w:val="en-GB"/>
        </w:rPr>
        <w:t>Reason: To enable the situation to be reviewed in the event of the work not being carried out.</w:t>
      </w:r>
    </w:p>
    <w:p w14:paraId="15EDE4B2" w14:textId="77777777" w:rsidR="00743830" w:rsidRPr="00D10AE4" w:rsidRDefault="00743830" w:rsidP="00743830">
      <w:pPr>
        <w:pStyle w:val="Footer"/>
        <w:tabs>
          <w:tab w:val="clear" w:pos="4153"/>
          <w:tab w:val="clear" w:pos="8306"/>
          <w:tab w:val="left" w:pos="7097"/>
        </w:tabs>
        <w:ind w:left="567" w:hanging="567"/>
        <w:rPr>
          <w:iCs/>
        </w:rPr>
      </w:pPr>
    </w:p>
    <w:p w14:paraId="626B40A7" w14:textId="77777777" w:rsidR="00743830" w:rsidRPr="00D10AE4" w:rsidRDefault="00743830" w:rsidP="00743830">
      <w:pPr>
        <w:pStyle w:val="Footer"/>
        <w:tabs>
          <w:tab w:val="clear" w:pos="4153"/>
          <w:tab w:val="clear" w:pos="8306"/>
          <w:tab w:val="left" w:pos="7097"/>
        </w:tabs>
        <w:ind w:left="567" w:hanging="567"/>
        <w:rPr>
          <w:iCs/>
        </w:rPr>
      </w:pPr>
      <w:r w:rsidRPr="00D10AE4">
        <w:rPr>
          <w:iCs/>
        </w:rPr>
        <w:t>2.</w:t>
      </w:r>
      <w:r w:rsidRPr="00D10AE4">
        <w:rPr>
          <w:iCs/>
        </w:rPr>
        <w:tab/>
        <w:t>The tree work hereby granted consent shall be carried out in accordance with the following British Standard B.S. No. 3998:2010 (Recommendations for Tree Work) 2010</w:t>
      </w:r>
    </w:p>
    <w:p w14:paraId="479C30A7" w14:textId="77777777" w:rsidR="00741FFC" w:rsidRPr="00D10AE4" w:rsidRDefault="00741FFC" w:rsidP="00741FFC">
      <w:pPr>
        <w:ind w:left="540"/>
        <w:rPr>
          <w:lang w:val="en-GB"/>
        </w:rPr>
      </w:pPr>
    </w:p>
    <w:p w14:paraId="4E036111" w14:textId="77777777" w:rsidR="00741FFC" w:rsidRDefault="00741FFC" w:rsidP="00741FFC">
      <w:pPr>
        <w:ind w:left="540"/>
        <w:rPr>
          <w:lang w:val="en-GB"/>
        </w:rPr>
      </w:pPr>
      <w:r w:rsidRPr="00D10AE4">
        <w:rPr>
          <w:lang w:val="en-GB"/>
        </w:rPr>
        <w:t>Reason: In the interests of good arboricultural practice and to protect the amenity of the area.</w:t>
      </w:r>
    </w:p>
    <w:p w14:paraId="72AFA051" w14:textId="77777777" w:rsidR="00743830" w:rsidRDefault="00743830" w:rsidP="00D10AE4"/>
    <w:p w14:paraId="56A626C8" w14:textId="77777777" w:rsidR="00743830" w:rsidRDefault="00743830" w:rsidP="00743830">
      <w:pPr>
        <w:pStyle w:val="SubTitle"/>
      </w:pPr>
      <w:r>
        <w:t>Notes to Applicant</w:t>
      </w:r>
    </w:p>
    <w:p w14:paraId="3F2A9B1A" w14:textId="77777777" w:rsidR="00743830" w:rsidRDefault="00743830" w:rsidP="00743830">
      <w:pPr>
        <w:ind w:left="720" w:hanging="720"/>
      </w:pPr>
    </w:p>
    <w:p w14:paraId="608D031E" w14:textId="77777777" w:rsidR="00743830" w:rsidRDefault="00D10AE4" w:rsidP="00D10AE4">
      <w:pPr>
        <w:ind w:left="720" w:hanging="720"/>
      </w:pPr>
      <w:r>
        <w:t>Standard informatives already on decision notice.</w:t>
      </w:r>
    </w:p>
    <w:p w14:paraId="1CBD8B77" w14:textId="77777777" w:rsidR="00741FFC" w:rsidRDefault="00741FFC" w:rsidP="00741FF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50"/>
        <w:gridCol w:w="1635"/>
      </w:tblGrid>
      <w:tr w:rsidR="00D10AE4" w14:paraId="2A0DE65D" w14:textId="77777777" w:rsidTr="003815B2">
        <w:tc>
          <w:tcPr>
            <w:tcW w:w="958" w:type="dxa"/>
            <w:tcBorders>
              <w:top w:val="double" w:sz="4" w:space="0" w:color="auto"/>
            </w:tcBorders>
          </w:tcPr>
          <w:p w14:paraId="2E9C077C" w14:textId="77777777" w:rsidR="00D10AE4" w:rsidRDefault="00D10AE4" w:rsidP="003815B2">
            <w:pPr>
              <w:pStyle w:val="TABLECONTENT0"/>
            </w:pPr>
            <w:r>
              <w:t>Officer</w:t>
            </w:r>
          </w:p>
        </w:tc>
        <w:tc>
          <w:tcPr>
            <w:tcW w:w="1470" w:type="dxa"/>
            <w:tcBorders>
              <w:top w:val="double" w:sz="4" w:space="0" w:color="auto"/>
            </w:tcBorders>
          </w:tcPr>
          <w:p w14:paraId="32D7DCD1" w14:textId="77777777" w:rsidR="00D10AE4" w:rsidRDefault="00D10AE4" w:rsidP="003815B2">
            <w:pPr>
              <w:pStyle w:val="TABLECONTENT0"/>
            </w:pPr>
            <w:r>
              <w:t>Pam Seddon</w:t>
            </w:r>
          </w:p>
        </w:tc>
        <w:tc>
          <w:tcPr>
            <w:tcW w:w="750" w:type="dxa"/>
            <w:tcBorders>
              <w:top w:val="double" w:sz="4" w:space="0" w:color="auto"/>
            </w:tcBorders>
          </w:tcPr>
          <w:p w14:paraId="1E3EFD51" w14:textId="77777777" w:rsidR="00D10AE4" w:rsidRDefault="00D10AE4" w:rsidP="003815B2">
            <w:pPr>
              <w:pStyle w:val="TABLECONTENT0"/>
            </w:pPr>
            <w:r>
              <w:t>LPA</w:t>
            </w:r>
          </w:p>
        </w:tc>
        <w:tc>
          <w:tcPr>
            <w:tcW w:w="1635" w:type="dxa"/>
            <w:tcBorders>
              <w:top w:val="double" w:sz="4" w:space="0" w:color="auto"/>
            </w:tcBorders>
          </w:tcPr>
          <w:p w14:paraId="7188D986" w14:textId="3C310482" w:rsidR="00D10AE4" w:rsidRDefault="002429B0" w:rsidP="003815B2">
            <w:pPr>
              <w:pStyle w:val="TABLECONTENT0"/>
            </w:pPr>
            <w:r>
              <w:t>James Ketley</w:t>
            </w:r>
          </w:p>
        </w:tc>
      </w:tr>
      <w:tr w:rsidR="00D10AE4" w14:paraId="6F61FE68" w14:textId="77777777" w:rsidTr="003815B2">
        <w:tc>
          <w:tcPr>
            <w:tcW w:w="958" w:type="dxa"/>
            <w:tcBorders>
              <w:bottom w:val="double" w:sz="4" w:space="0" w:color="auto"/>
            </w:tcBorders>
          </w:tcPr>
          <w:p w14:paraId="724B3AD9" w14:textId="77777777" w:rsidR="00D10AE4" w:rsidRDefault="00D10AE4" w:rsidP="003815B2">
            <w:pPr>
              <w:pStyle w:val="TABLECONTENT0"/>
            </w:pPr>
            <w:r>
              <w:t>Date</w:t>
            </w:r>
          </w:p>
        </w:tc>
        <w:tc>
          <w:tcPr>
            <w:tcW w:w="1470" w:type="dxa"/>
            <w:tcBorders>
              <w:bottom w:val="double" w:sz="4" w:space="0" w:color="auto"/>
            </w:tcBorders>
          </w:tcPr>
          <w:p w14:paraId="4B1D9875" w14:textId="77777777" w:rsidR="00D10AE4" w:rsidRDefault="00D10AE4" w:rsidP="003815B2">
            <w:pPr>
              <w:pStyle w:val="TABLECONTENT0"/>
            </w:pPr>
            <w:r>
              <w:t>06.10.22</w:t>
            </w:r>
          </w:p>
        </w:tc>
        <w:tc>
          <w:tcPr>
            <w:tcW w:w="750" w:type="dxa"/>
            <w:tcBorders>
              <w:bottom w:val="double" w:sz="4" w:space="0" w:color="auto"/>
            </w:tcBorders>
          </w:tcPr>
          <w:p w14:paraId="496EA3A2" w14:textId="77777777" w:rsidR="00D10AE4" w:rsidRDefault="00D10AE4" w:rsidP="003815B2">
            <w:pPr>
              <w:pStyle w:val="TABLECONTENT0"/>
            </w:pPr>
            <w:r>
              <w:t>Date</w:t>
            </w:r>
          </w:p>
        </w:tc>
        <w:tc>
          <w:tcPr>
            <w:tcW w:w="1635" w:type="dxa"/>
            <w:tcBorders>
              <w:bottom w:val="double" w:sz="4" w:space="0" w:color="auto"/>
            </w:tcBorders>
          </w:tcPr>
          <w:p w14:paraId="3488639B" w14:textId="3D245F20" w:rsidR="00D10AE4" w:rsidRDefault="002429B0" w:rsidP="003815B2">
            <w:pPr>
              <w:pStyle w:val="TABLECONTENT0"/>
            </w:pPr>
            <w:r>
              <w:t>06.10.2022</w:t>
            </w:r>
          </w:p>
        </w:tc>
      </w:tr>
    </w:tbl>
    <w:p w14:paraId="1D69D877" w14:textId="77777777" w:rsidR="00741FFC" w:rsidRPr="00741FFC" w:rsidRDefault="00741FFC" w:rsidP="00741FFC"/>
    <w:p w14:paraId="00A20A4D" w14:textId="77777777" w:rsidR="00AB444B" w:rsidRPr="00741FFC" w:rsidRDefault="00AB444B" w:rsidP="00741FFC"/>
    <w:sectPr w:rsidR="00AB444B" w:rsidRPr="00741FFC">
      <w:footerReference w:type="default" r:id="rId8"/>
      <w:footerReference w:type="first" r:id="rId9"/>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563CE" w14:textId="77777777" w:rsidR="003D227E" w:rsidRDefault="003D227E">
      <w:r>
        <w:separator/>
      </w:r>
    </w:p>
  </w:endnote>
  <w:endnote w:type="continuationSeparator" w:id="0">
    <w:p w14:paraId="7EE62805" w14:textId="77777777" w:rsidR="003D227E" w:rsidRDefault="003D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7ED30" w14:textId="77777777"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0B22" w14:textId="77777777" w:rsidR="00AB444B" w:rsidRDefault="00AB444B">
    <w:pPr>
      <w:pStyle w:val="Footer"/>
      <w:rPr>
        <w:rFonts w:ascii="Arial Narrow" w:hAnsi="Arial Narrow" w:cs="Arial Narrow"/>
        <w:sz w:val="16"/>
        <w:szCs w:val="16"/>
      </w:rPr>
    </w:pPr>
  </w:p>
  <w:p w14:paraId="4EC0D2EB" w14:textId="77777777" w:rsidR="00AB444B" w:rsidRDefault="00AB444B">
    <w:pPr>
      <w:pStyle w:val="Footer"/>
      <w:rPr>
        <w:rFonts w:ascii="Arial Narrow" w:hAnsi="Arial Narrow" w:cs="Arial Narrow"/>
        <w:sz w:val="16"/>
        <w:szCs w:val="16"/>
      </w:rPr>
    </w:pPr>
  </w:p>
  <w:p w14:paraId="56686AB8" w14:textId="77777777" w:rsidR="00AB444B" w:rsidRDefault="00AB444B">
    <w:pPr>
      <w:pStyle w:val="Footer"/>
      <w:rPr>
        <w:rFonts w:ascii="Arial Narrow" w:hAnsi="Arial Narrow" w:cs="Arial Narrow"/>
        <w:sz w:val="16"/>
        <w:szCs w:val="16"/>
      </w:rPr>
    </w:pPr>
  </w:p>
  <w:p w14:paraId="7ED2FD84" w14:textId="77777777" w:rsidR="00AB444B" w:rsidRDefault="00AB444B">
    <w:pPr>
      <w:pStyle w:val="Footer"/>
      <w:rPr>
        <w:rFonts w:ascii="Arial Narrow" w:hAnsi="Arial Narrow" w:cs="Arial Narrow"/>
        <w:sz w:val="16"/>
        <w:szCs w:val="16"/>
      </w:rPr>
    </w:pPr>
  </w:p>
  <w:p w14:paraId="7F54A7A3" w14:textId="77777777" w:rsidR="00AB444B" w:rsidRDefault="00AB444B">
    <w:pPr>
      <w:pStyle w:val="Footer"/>
      <w:rPr>
        <w:rFonts w:ascii="Arial Narrow" w:hAnsi="Arial Narrow" w:cs="Arial Narrow"/>
        <w:sz w:val="16"/>
        <w:szCs w:val="16"/>
      </w:rPr>
    </w:pPr>
  </w:p>
  <w:p w14:paraId="6DB00DA0" w14:textId="77777777" w:rsidR="00AB444B" w:rsidRDefault="00AB444B">
    <w:pPr>
      <w:pStyle w:val="Footer"/>
      <w:rPr>
        <w:rFonts w:ascii="Arial Narrow" w:hAnsi="Arial Narrow" w:cs="Arial Narrow"/>
        <w:sz w:val="16"/>
        <w:szCs w:val="16"/>
      </w:rPr>
    </w:pPr>
  </w:p>
  <w:p w14:paraId="1607A53E" w14:textId="77777777" w:rsidR="00AB444B" w:rsidRDefault="00AB444B">
    <w:pPr>
      <w:pStyle w:val="Footer"/>
      <w:rPr>
        <w:rFonts w:ascii="Arial Narrow" w:hAnsi="Arial Narrow" w:cs="Arial Narrow"/>
        <w:sz w:val="16"/>
        <w:szCs w:val="16"/>
      </w:rPr>
    </w:pPr>
  </w:p>
  <w:p w14:paraId="3E5B0793" w14:textId="77777777" w:rsidR="00AB444B" w:rsidRDefault="00AB444B">
    <w:pPr>
      <w:pStyle w:val="Footer"/>
      <w:rPr>
        <w:rFonts w:ascii="Arial Narrow" w:hAnsi="Arial Narrow" w:cs="Arial Narrow"/>
        <w:sz w:val="16"/>
        <w:szCs w:val="16"/>
      </w:rPr>
    </w:pPr>
  </w:p>
  <w:p w14:paraId="453E7A41" w14:textId="77777777" w:rsidR="00AB444B" w:rsidRDefault="00AB444B">
    <w:pPr>
      <w:pStyle w:val="Footer"/>
      <w:rPr>
        <w:rFonts w:ascii="Arial Narrow" w:hAnsi="Arial Narrow" w:cs="Arial Narrow"/>
        <w:sz w:val="16"/>
        <w:szCs w:val="16"/>
      </w:rPr>
    </w:pPr>
  </w:p>
  <w:p w14:paraId="08E4E004" w14:textId="77777777" w:rsidR="00AB444B" w:rsidRDefault="00AB444B">
    <w:pPr>
      <w:pStyle w:val="Footer"/>
      <w:rPr>
        <w:rFonts w:ascii="Arial Narrow" w:hAnsi="Arial Narrow" w:cs="Arial Narrow"/>
        <w:sz w:val="16"/>
        <w:szCs w:val="16"/>
      </w:rPr>
    </w:pPr>
  </w:p>
  <w:p w14:paraId="4F72A91B" w14:textId="77777777" w:rsidR="00AB444B" w:rsidRDefault="00AB444B">
    <w:pPr>
      <w:pStyle w:val="Footer"/>
      <w:rPr>
        <w:rFonts w:ascii="Arial Narrow" w:hAnsi="Arial Narrow" w:cs="Arial Narrow"/>
        <w:sz w:val="16"/>
        <w:szCs w:val="16"/>
      </w:rPr>
    </w:pPr>
  </w:p>
  <w:p w14:paraId="7CCE5EBA" w14:textId="77777777"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599F3" w14:textId="77777777" w:rsidR="003D227E" w:rsidRDefault="003D227E">
      <w:r>
        <w:separator/>
      </w:r>
    </w:p>
  </w:footnote>
  <w:footnote w:type="continuationSeparator" w:id="0">
    <w:p w14:paraId="05317EB8" w14:textId="77777777" w:rsidR="003D227E" w:rsidRDefault="003D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4B"/>
    <w:rsid w:val="00016332"/>
    <w:rsid w:val="0002767A"/>
    <w:rsid w:val="00044AC1"/>
    <w:rsid w:val="000526DF"/>
    <w:rsid w:val="00061672"/>
    <w:rsid w:val="000832CA"/>
    <w:rsid w:val="000E2BFD"/>
    <w:rsid w:val="000E42EF"/>
    <w:rsid w:val="00103C2A"/>
    <w:rsid w:val="002429B0"/>
    <w:rsid w:val="00295FB6"/>
    <w:rsid w:val="002A537B"/>
    <w:rsid w:val="0037692D"/>
    <w:rsid w:val="003815B2"/>
    <w:rsid w:val="003C7D00"/>
    <w:rsid w:val="003D100B"/>
    <w:rsid w:val="003D227E"/>
    <w:rsid w:val="003E3B32"/>
    <w:rsid w:val="003E4180"/>
    <w:rsid w:val="003F4437"/>
    <w:rsid w:val="00423E0D"/>
    <w:rsid w:val="00435225"/>
    <w:rsid w:val="00463028"/>
    <w:rsid w:val="0050084D"/>
    <w:rsid w:val="0052213F"/>
    <w:rsid w:val="00547BCC"/>
    <w:rsid w:val="00562DD2"/>
    <w:rsid w:val="005F3AC9"/>
    <w:rsid w:val="005F724B"/>
    <w:rsid w:val="0064407E"/>
    <w:rsid w:val="006615F9"/>
    <w:rsid w:val="00697D5B"/>
    <w:rsid w:val="006A141A"/>
    <w:rsid w:val="006C390E"/>
    <w:rsid w:val="006E4A14"/>
    <w:rsid w:val="007128DA"/>
    <w:rsid w:val="00741FFC"/>
    <w:rsid w:val="00743830"/>
    <w:rsid w:val="0075354E"/>
    <w:rsid w:val="00772470"/>
    <w:rsid w:val="00780F3C"/>
    <w:rsid w:val="00782084"/>
    <w:rsid w:val="00783157"/>
    <w:rsid w:val="00787E48"/>
    <w:rsid w:val="007A64BC"/>
    <w:rsid w:val="007C7254"/>
    <w:rsid w:val="007F3A17"/>
    <w:rsid w:val="008217CB"/>
    <w:rsid w:val="00831FA4"/>
    <w:rsid w:val="008673BB"/>
    <w:rsid w:val="008934EC"/>
    <w:rsid w:val="008C10FE"/>
    <w:rsid w:val="008E4780"/>
    <w:rsid w:val="00911A7A"/>
    <w:rsid w:val="00914B25"/>
    <w:rsid w:val="00917711"/>
    <w:rsid w:val="009571E6"/>
    <w:rsid w:val="009669E3"/>
    <w:rsid w:val="009C6C93"/>
    <w:rsid w:val="00A959CA"/>
    <w:rsid w:val="00A978AB"/>
    <w:rsid w:val="00AB20B9"/>
    <w:rsid w:val="00AB444B"/>
    <w:rsid w:val="00AD27A5"/>
    <w:rsid w:val="00B01721"/>
    <w:rsid w:val="00B12FA8"/>
    <w:rsid w:val="00B245DC"/>
    <w:rsid w:val="00B60EC4"/>
    <w:rsid w:val="00B77330"/>
    <w:rsid w:val="00BE19ED"/>
    <w:rsid w:val="00C20165"/>
    <w:rsid w:val="00C3287D"/>
    <w:rsid w:val="00C36CDE"/>
    <w:rsid w:val="00C6420C"/>
    <w:rsid w:val="00CA34B9"/>
    <w:rsid w:val="00CD49F1"/>
    <w:rsid w:val="00D10AE4"/>
    <w:rsid w:val="00D401A6"/>
    <w:rsid w:val="00D550E2"/>
    <w:rsid w:val="00DC22B2"/>
    <w:rsid w:val="00DE464E"/>
    <w:rsid w:val="00E40DC1"/>
    <w:rsid w:val="00E44949"/>
    <w:rsid w:val="00E50C69"/>
    <w:rsid w:val="00E521EC"/>
    <w:rsid w:val="00E63111"/>
    <w:rsid w:val="00E805C6"/>
    <w:rsid w:val="00E90A0B"/>
    <w:rsid w:val="00EA7868"/>
    <w:rsid w:val="00ED6A4A"/>
    <w:rsid w:val="00EF3C92"/>
    <w:rsid w:val="00F0626F"/>
    <w:rsid w:val="00F80043"/>
    <w:rsid w:val="00F87BC9"/>
    <w:rsid w:val="00F93E4F"/>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7654E6"/>
  <w14:defaultImageDpi w14:val="0"/>
  <w15:docId w15:val="{A59005C2-FEB1-48D2-8009-44238F07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1A7A"/>
    <w:pPr>
      <w:spacing w:after="160" w:line="252" w:lineRule="auto"/>
      <w:ind w:left="720"/>
      <w:contextualSpacing/>
    </w:pPr>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676250">
      <w:marLeft w:val="0"/>
      <w:marRight w:val="0"/>
      <w:marTop w:val="0"/>
      <w:marBottom w:val="0"/>
      <w:divBdr>
        <w:top w:val="none" w:sz="0" w:space="0" w:color="auto"/>
        <w:left w:val="none" w:sz="0" w:space="0" w:color="auto"/>
        <w:bottom w:val="none" w:sz="0" w:space="0" w:color="auto"/>
        <w:right w:val="none" w:sz="0" w:space="0" w:color="auto"/>
      </w:divBdr>
    </w:div>
    <w:div w:id="1167676251">
      <w:marLeft w:val="0"/>
      <w:marRight w:val="0"/>
      <w:marTop w:val="0"/>
      <w:marBottom w:val="0"/>
      <w:divBdr>
        <w:top w:val="none" w:sz="0" w:space="0" w:color="auto"/>
        <w:left w:val="none" w:sz="0" w:space="0" w:color="auto"/>
        <w:bottom w:val="none" w:sz="0" w:space="0" w:color="auto"/>
        <w:right w:val="none" w:sz="0" w:space="0" w:color="auto"/>
      </w:divBdr>
    </w:div>
    <w:div w:id="1167676252">
      <w:marLeft w:val="0"/>
      <w:marRight w:val="0"/>
      <w:marTop w:val="0"/>
      <w:marBottom w:val="0"/>
      <w:divBdr>
        <w:top w:val="none" w:sz="0" w:space="0" w:color="auto"/>
        <w:left w:val="none" w:sz="0" w:space="0" w:color="auto"/>
        <w:bottom w:val="none" w:sz="0" w:space="0" w:color="auto"/>
        <w:right w:val="none" w:sz="0" w:space="0" w:color="auto"/>
      </w:divBdr>
    </w:div>
    <w:div w:id="1167676253">
      <w:marLeft w:val="0"/>
      <w:marRight w:val="0"/>
      <w:marTop w:val="0"/>
      <w:marBottom w:val="0"/>
      <w:divBdr>
        <w:top w:val="none" w:sz="0" w:space="0" w:color="auto"/>
        <w:left w:val="none" w:sz="0" w:space="0" w:color="auto"/>
        <w:bottom w:val="none" w:sz="0" w:space="0" w:color="auto"/>
        <w:right w:val="none" w:sz="0" w:space="0" w:color="auto"/>
      </w:divBdr>
    </w:div>
    <w:div w:id="1167676254">
      <w:marLeft w:val="0"/>
      <w:marRight w:val="0"/>
      <w:marTop w:val="0"/>
      <w:marBottom w:val="0"/>
      <w:divBdr>
        <w:top w:val="none" w:sz="0" w:space="0" w:color="auto"/>
        <w:left w:val="none" w:sz="0" w:space="0" w:color="auto"/>
        <w:bottom w:val="none" w:sz="0" w:space="0" w:color="auto"/>
        <w:right w:val="none" w:sz="0" w:space="0" w:color="auto"/>
      </w:divBdr>
    </w:div>
    <w:div w:id="1167676255">
      <w:marLeft w:val="0"/>
      <w:marRight w:val="0"/>
      <w:marTop w:val="0"/>
      <w:marBottom w:val="0"/>
      <w:divBdr>
        <w:top w:val="none" w:sz="0" w:space="0" w:color="auto"/>
        <w:left w:val="none" w:sz="0" w:space="0" w:color="auto"/>
        <w:bottom w:val="none" w:sz="0" w:space="0" w:color="auto"/>
        <w:right w:val="none" w:sz="0" w:space="0" w:color="auto"/>
      </w:divBdr>
    </w:div>
    <w:div w:id="1167676256">
      <w:marLeft w:val="0"/>
      <w:marRight w:val="0"/>
      <w:marTop w:val="0"/>
      <w:marBottom w:val="0"/>
      <w:divBdr>
        <w:top w:val="none" w:sz="0" w:space="0" w:color="auto"/>
        <w:left w:val="none" w:sz="0" w:space="0" w:color="auto"/>
        <w:bottom w:val="none" w:sz="0" w:space="0" w:color="auto"/>
        <w:right w:val="none" w:sz="0" w:space="0" w:color="auto"/>
      </w:divBdr>
    </w:div>
    <w:div w:id="1167676257">
      <w:marLeft w:val="0"/>
      <w:marRight w:val="0"/>
      <w:marTop w:val="0"/>
      <w:marBottom w:val="0"/>
      <w:divBdr>
        <w:top w:val="none" w:sz="0" w:space="0" w:color="auto"/>
        <w:left w:val="none" w:sz="0" w:space="0" w:color="auto"/>
        <w:bottom w:val="none" w:sz="0" w:space="0" w:color="auto"/>
        <w:right w:val="none" w:sz="0" w:space="0" w:color="auto"/>
      </w:divBdr>
    </w:div>
    <w:div w:id="1167676258">
      <w:marLeft w:val="0"/>
      <w:marRight w:val="0"/>
      <w:marTop w:val="0"/>
      <w:marBottom w:val="0"/>
      <w:divBdr>
        <w:top w:val="none" w:sz="0" w:space="0" w:color="auto"/>
        <w:left w:val="none" w:sz="0" w:space="0" w:color="auto"/>
        <w:bottom w:val="none" w:sz="0" w:space="0" w:color="auto"/>
        <w:right w:val="none" w:sz="0" w:space="0" w:color="auto"/>
      </w:divBdr>
    </w:div>
    <w:div w:id="1167676259">
      <w:marLeft w:val="0"/>
      <w:marRight w:val="0"/>
      <w:marTop w:val="0"/>
      <w:marBottom w:val="0"/>
      <w:divBdr>
        <w:top w:val="none" w:sz="0" w:space="0" w:color="auto"/>
        <w:left w:val="none" w:sz="0" w:space="0" w:color="auto"/>
        <w:bottom w:val="none" w:sz="0" w:space="0" w:color="auto"/>
        <w:right w:val="none" w:sz="0" w:space="0" w:color="auto"/>
      </w:divBdr>
    </w:div>
    <w:div w:id="1167676260">
      <w:marLeft w:val="0"/>
      <w:marRight w:val="0"/>
      <w:marTop w:val="0"/>
      <w:marBottom w:val="0"/>
      <w:divBdr>
        <w:top w:val="none" w:sz="0" w:space="0" w:color="auto"/>
        <w:left w:val="none" w:sz="0" w:space="0" w:color="auto"/>
        <w:bottom w:val="none" w:sz="0" w:space="0" w:color="auto"/>
        <w:right w:val="none" w:sz="0" w:space="0" w:color="auto"/>
      </w:divBdr>
    </w:div>
    <w:div w:id="1167676261">
      <w:marLeft w:val="0"/>
      <w:marRight w:val="0"/>
      <w:marTop w:val="0"/>
      <w:marBottom w:val="0"/>
      <w:divBdr>
        <w:top w:val="none" w:sz="0" w:space="0" w:color="auto"/>
        <w:left w:val="none" w:sz="0" w:space="0" w:color="auto"/>
        <w:bottom w:val="none" w:sz="0" w:space="0" w:color="auto"/>
        <w:right w:val="none" w:sz="0" w:space="0" w:color="auto"/>
      </w:divBdr>
    </w:div>
    <w:div w:id="1167676262">
      <w:marLeft w:val="0"/>
      <w:marRight w:val="0"/>
      <w:marTop w:val="0"/>
      <w:marBottom w:val="0"/>
      <w:divBdr>
        <w:top w:val="none" w:sz="0" w:space="0" w:color="auto"/>
        <w:left w:val="none" w:sz="0" w:space="0" w:color="auto"/>
        <w:bottom w:val="none" w:sz="0" w:space="0" w:color="auto"/>
        <w:right w:val="none" w:sz="0" w:space="0" w:color="auto"/>
      </w:divBdr>
    </w:div>
    <w:div w:id="1167676263">
      <w:marLeft w:val="0"/>
      <w:marRight w:val="0"/>
      <w:marTop w:val="0"/>
      <w:marBottom w:val="0"/>
      <w:divBdr>
        <w:top w:val="none" w:sz="0" w:space="0" w:color="auto"/>
        <w:left w:val="none" w:sz="0" w:space="0" w:color="auto"/>
        <w:bottom w:val="none" w:sz="0" w:space="0" w:color="auto"/>
        <w:right w:val="none" w:sz="0" w:space="0" w:color="auto"/>
      </w:divBdr>
    </w:div>
    <w:div w:id="11676762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29CF0-8BFB-4338-9C89-A4DFBB93F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Stephenson, Anthony</dc:creator>
  <cp:keywords/>
  <dc:description/>
  <cp:lastModifiedBy>Ketley, James</cp:lastModifiedBy>
  <cp:revision>3</cp:revision>
  <cp:lastPrinted>2004-01-07T11:08:00Z</cp:lastPrinted>
  <dcterms:created xsi:type="dcterms:W3CDTF">2022-10-06T11:15:00Z</dcterms:created>
  <dcterms:modified xsi:type="dcterms:W3CDTF">2022-10-06T11:23:00Z</dcterms:modified>
</cp:coreProperties>
</file>