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AF9D8" w14:textId="2DABBB59" w:rsidR="00AA556F" w:rsidRDefault="00AA556F" w:rsidP="00AA556F">
      <w:pPr>
        <w:jc w:val="center"/>
        <w:rPr>
          <w:b/>
          <w:sz w:val="44"/>
          <w:szCs w:val="44"/>
          <w:u w:val="single"/>
        </w:rPr>
      </w:pPr>
      <w:r>
        <w:rPr>
          <w:b/>
          <w:sz w:val="44"/>
          <w:szCs w:val="44"/>
          <w:u w:val="single"/>
        </w:rPr>
        <w:t xml:space="preserve">ForHousing </w:t>
      </w:r>
      <w:r w:rsidR="00C00A23">
        <w:rPr>
          <w:b/>
          <w:sz w:val="44"/>
          <w:szCs w:val="44"/>
          <w:u w:val="single"/>
        </w:rPr>
        <w:t>Milton Avenue</w:t>
      </w:r>
    </w:p>
    <w:p w14:paraId="322FCDE7" w14:textId="77777777" w:rsidR="00AA556F" w:rsidRPr="00B75A0B" w:rsidRDefault="00AA556F" w:rsidP="00AA556F">
      <w:pPr>
        <w:jc w:val="center"/>
        <w:rPr>
          <w:b/>
          <w:sz w:val="44"/>
          <w:szCs w:val="44"/>
          <w:u w:val="single"/>
        </w:rPr>
      </w:pPr>
      <w:r>
        <w:rPr>
          <w:b/>
          <w:sz w:val="44"/>
          <w:szCs w:val="44"/>
          <w:u w:val="single"/>
        </w:rPr>
        <w:t>Affordable Housing Statement</w:t>
      </w:r>
    </w:p>
    <w:p w14:paraId="6EFAE943" w14:textId="77777777" w:rsidR="00AA556F" w:rsidRDefault="00AA556F" w:rsidP="00AA556F">
      <w:pPr>
        <w:rPr>
          <w:b/>
          <w:sz w:val="24"/>
          <w:u w:val="single"/>
        </w:rPr>
      </w:pPr>
    </w:p>
    <w:p w14:paraId="2AD3A115" w14:textId="77777777" w:rsidR="00AA556F" w:rsidRDefault="00AA556F" w:rsidP="00AA556F">
      <w:pPr>
        <w:rPr>
          <w:b/>
          <w:sz w:val="24"/>
          <w:u w:val="single"/>
        </w:rPr>
      </w:pPr>
    </w:p>
    <w:p w14:paraId="13D77248" w14:textId="77777777" w:rsidR="00AA556F" w:rsidRPr="00606D67" w:rsidRDefault="00AA556F" w:rsidP="00AA556F">
      <w:pPr>
        <w:pStyle w:val="ListParagraph"/>
        <w:widowControl/>
        <w:numPr>
          <w:ilvl w:val="0"/>
          <w:numId w:val="2"/>
        </w:numPr>
        <w:spacing w:after="200" w:line="276" w:lineRule="auto"/>
        <w:contextualSpacing/>
        <w:rPr>
          <w:b/>
          <w:sz w:val="24"/>
        </w:rPr>
      </w:pPr>
      <w:r w:rsidRPr="00606D67">
        <w:rPr>
          <w:b/>
          <w:sz w:val="24"/>
        </w:rPr>
        <w:t>Scheme Overview</w:t>
      </w:r>
    </w:p>
    <w:p w14:paraId="3855537D" w14:textId="3C2B3A44" w:rsidR="003D46F6" w:rsidRDefault="00AA556F" w:rsidP="008836BF">
      <w:pPr>
        <w:spacing w:line="276" w:lineRule="auto"/>
        <w:jc w:val="both"/>
        <w:rPr>
          <w:sz w:val="24"/>
        </w:rPr>
      </w:pPr>
      <w:r>
        <w:rPr>
          <w:sz w:val="24"/>
        </w:rPr>
        <w:t xml:space="preserve">ForHousing </w:t>
      </w:r>
      <w:r w:rsidR="00C00A23">
        <w:rPr>
          <w:sz w:val="24"/>
        </w:rPr>
        <w:t>are currently in ownership of</w:t>
      </w:r>
      <w:r>
        <w:rPr>
          <w:sz w:val="24"/>
        </w:rPr>
        <w:t xml:space="preserve"> the</w:t>
      </w:r>
      <w:r w:rsidR="00EC695C">
        <w:rPr>
          <w:sz w:val="24"/>
        </w:rPr>
        <w:t xml:space="preserve"> </w:t>
      </w:r>
      <w:r w:rsidR="00496728">
        <w:rPr>
          <w:sz w:val="24"/>
        </w:rPr>
        <w:t xml:space="preserve">land at the </w:t>
      </w:r>
      <w:r w:rsidR="00EC695C">
        <w:rPr>
          <w:sz w:val="24"/>
        </w:rPr>
        <w:t>above site</w:t>
      </w:r>
      <w:r w:rsidR="00963977">
        <w:rPr>
          <w:sz w:val="24"/>
        </w:rPr>
        <w:t xml:space="preserve"> at </w:t>
      </w:r>
      <w:r w:rsidR="00C00A23">
        <w:rPr>
          <w:sz w:val="24"/>
        </w:rPr>
        <w:t>Milton Avenue</w:t>
      </w:r>
      <w:r w:rsidR="007F2AF9">
        <w:rPr>
          <w:sz w:val="24"/>
        </w:rPr>
        <w:t xml:space="preserve"> in </w:t>
      </w:r>
      <w:proofErr w:type="spellStart"/>
      <w:r w:rsidR="007F2AF9">
        <w:rPr>
          <w:sz w:val="24"/>
        </w:rPr>
        <w:t>Irlam</w:t>
      </w:r>
      <w:proofErr w:type="spellEnd"/>
      <w:r w:rsidR="007F2AF9">
        <w:rPr>
          <w:sz w:val="24"/>
        </w:rPr>
        <w:t xml:space="preserve"> and </w:t>
      </w:r>
      <w:r w:rsidR="00C00A23">
        <w:rPr>
          <w:sz w:val="24"/>
        </w:rPr>
        <w:t xml:space="preserve">intend </w:t>
      </w:r>
      <w:r>
        <w:rPr>
          <w:sz w:val="24"/>
        </w:rPr>
        <w:t xml:space="preserve">develop the site for affordable housing. </w:t>
      </w:r>
      <w:r w:rsidR="0029721B">
        <w:rPr>
          <w:sz w:val="24"/>
        </w:rPr>
        <w:t xml:space="preserve">A row of terraced properties were once situated on the </w:t>
      </w:r>
      <w:r w:rsidR="00982E3F">
        <w:rPr>
          <w:sz w:val="24"/>
        </w:rPr>
        <w:t>land</w:t>
      </w:r>
      <w:r w:rsidR="0029721B">
        <w:rPr>
          <w:sz w:val="24"/>
        </w:rPr>
        <w:t>, until they were demolished a number of years ago. The proposed development would bring homes back onto this parcel of land, along with</w:t>
      </w:r>
      <w:r w:rsidR="00F91CF8">
        <w:rPr>
          <w:sz w:val="24"/>
        </w:rPr>
        <w:t xml:space="preserve"> a designated</w:t>
      </w:r>
      <w:r w:rsidR="0029721B">
        <w:rPr>
          <w:sz w:val="24"/>
        </w:rPr>
        <w:t xml:space="preserve"> parking provision</w:t>
      </w:r>
      <w:r w:rsidR="00982E3F">
        <w:rPr>
          <w:sz w:val="24"/>
        </w:rPr>
        <w:t xml:space="preserve"> to service the</w:t>
      </w:r>
      <w:r w:rsidR="00F91CF8">
        <w:rPr>
          <w:sz w:val="24"/>
        </w:rPr>
        <w:t xml:space="preserve"> new homes</w:t>
      </w:r>
      <w:r w:rsidR="0029721B">
        <w:rPr>
          <w:sz w:val="24"/>
        </w:rPr>
        <w:t xml:space="preserve">. </w:t>
      </w:r>
      <w:r w:rsidR="00EC695C">
        <w:rPr>
          <w:sz w:val="24"/>
        </w:rPr>
        <w:t xml:space="preserve">The development will provide </w:t>
      </w:r>
      <w:r w:rsidR="003D46F6">
        <w:rPr>
          <w:sz w:val="24"/>
        </w:rPr>
        <w:t>100% affordable housing (</w:t>
      </w:r>
      <w:r w:rsidR="00C00A23">
        <w:rPr>
          <w:sz w:val="24"/>
        </w:rPr>
        <w:t>8</w:t>
      </w:r>
      <w:r w:rsidR="00DD6C75">
        <w:rPr>
          <w:sz w:val="24"/>
        </w:rPr>
        <w:t xml:space="preserve"> </w:t>
      </w:r>
      <w:r w:rsidR="00EC695C">
        <w:rPr>
          <w:sz w:val="24"/>
        </w:rPr>
        <w:t xml:space="preserve">apartments </w:t>
      </w:r>
      <w:r w:rsidR="00C00A23">
        <w:rPr>
          <w:sz w:val="24"/>
        </w:rPr>
        <w:t xml:space="preserve">and 1 x 3 bedroom house </w:t>
      </w:r>
      <w:r>
        <w:rPr>
          <w:sz w:val="24"/>
        </w:rPr>
        <w:t xml:space="preserve">for </w:t>
      </w:r>
      <w:r w:rsidR="006C6034">
        <w:rPr>
          <w:sz w:val="24"/>
        </w:rPr>
        <w:t>Social</w:t>
      </w:r>
      <w:r w:rsidR="00C00A23">
        <w:rPr>
          <w:sz w:val="24"/>
        </w:rPr>
        <w:t>/</w:t>
      </w:r>
      <w:proofErr w:type="spellStart"/>
      <w:r w:rsidR="00C00A23">
        <w:rPr>
          <w:sz w:val="24"/>
        </w:rPr>
        <w:t>Afforable</w:t>
      </w:r>
      <w:proofErr w:type="spellEnd"/>
      <w:r w:rsidR="00C00A23">
        <w:rPr>
          <w:sz w:val="24"/>
        </w:rPr>
        <w:t xml:space="preserve"> Rent</w:t>
      </w:r>
      <w:r w:rsidR="003D46F6">
        <w:rPr>
          <w:sz w:val="24"/>
        </w:rPr>
        <w:t>)</w:t>
      </w:r>
      <w:r>
        <w:rPr>
          <w:sz w:val="24"/>
        </w:rPr>
        <w:t xml:space="preserve"> in line with Salford Councils strategic priority to deliver more social </w:t>
      </w:r>
      <w:r w:rsidR="00963977">
        <w:rPr>
          <w:sz w:val="24"/>
        </w:rPr>
        <w:t xml:space="preserve">and affordable </w:t>
      </w:r>
      <w:r>
        <w:rPr>
          <w:sz w:val="24"/>
        </w:rPr>
        <w:t>rented homes in the borough. For this</w:t>
      </w:r>
      <w:r w:rsidR="0023282A">
        <w:rPr>
          <w:sz w:val="24"/>
        </w:rPr>
        <w:t>,</w:t>
      </w:r>
      <w:r>
        <w:rPr>
          <w:sz w:val="24"/>
        </w:rPr>
        <w:t xml:space="preserve"> ForHousing will enter into a </w:t>
      </w:r>
      <w:r w:rsidR="00C00A23">
        <w:rPr>
          <w:sz w:val="24"/>
        </w:rPr>
        <w:t>JCT Design and Build contract with the appointed contractor.</w:t>
      </w:r>
      <w:r>
        <w:rPr>
          <w:sz w:val="24"/>
        </w:rPr>
        <w:t xml:space="preserve"> </w:t>
      </w:r>
    </w:p>
    <w:p w14:paraId="21099DF7" w14:textId="77777777" w:rsidR="00AA556F" w:rsidRDefault="00AA556F" w:rsidP="00AA556F">
      <w:pPr>
        <w:jc w:val="both"/>
        <w:rPr>
          <w:sz w:val="24"/>
        </w:rPr>
      </w:pPr>
    </w:p>
    <w:p w14:paraId="08FDCE5F" w14:textId="77777777" w:rsidR="00AA556F" w:rsidRDefault="00AA556F" w:rsidP="00AA556F">
      <w:pPr>
        <w:pStyle w:val="ListParagraph"/>
        <w:widowControl/>
        <w:numPr>
          <w:ilvl w:val="0"/>
          <w:numId w:val="2"/>
        </w:numPr>
        <w:spacing w:after="200" w:line="276" w:lineRule="auto"/>
        <w:contextualSpacing/>
        <w:jc w:val="both"/>
        <w:rPr>
          <w:b/>
          <w:sz w:val="24"/>
        </w:rPr>
      </w:pPr>
      <w:r>
        <w:rPr>
          <w:b/>
          <w:sz w:val="24"/>
        </w:rPr>
        <w:t xml:space="preserve">Scheme Design and Mix </w:t>
      </w:r>
    </w:p>
    <w:p w14:paraId="33FAB6B5" w14:textId="09328039" w:rsidR="005A764A" w:rsidRDefault="00AA556F" w:rsidP="00AA556F">
      <w:pPr>
        <w:jc w:val="both"/>
        <w:rPr>
          <w:sz w:val="24"/>
        </w:rPr>
      </w:pPr>
      <w:r>
        <w:rPr>
          <w:sz w:val="24"/>
        </w:rPr>
        <w:t>This development will provide</w:t>
      </w:r>
      <w:r w:rsidR="006F2827">
        <w:rPr>
          <w:sz w:val="24"/>
        </w:rPr>
        <w:t xml:space="preserve"> </w:t>
      </w:r>
      <w:r w:rsidR="00C00A23">
        <w:rPr>
          <w:sz w:val="24"/>
        </w:rPr>
        <w:t>9</w:t>
      </w:r>
      <w:r w:rsidR="006F2827">
        <w:rPr>
          <w:sz w:val="24"/>
        </w:rPr>
        <w:t xml:space="preserve"> units of</w:t>
      </w:r>
      <w:r>
        <w:rPr>
          <w:sz w:val="24"/>
        </w:rPr>
        <w:t xml:space="preserve"> the following unit mix and sizes; </w:t>
      </w:r>
    </w:p>
    <w:p w14:paraId="167EC4D3" w14:textId="4BEFF3DE" w:rsidR="00AA556F" w:rsidRDefault="00C00A23" w:rsidP="00AA556F">
      <w:pPr>
        <w:contextualSpacing/>
        <w:jc w:val="both"/>
        <w:rPr>
          <w:sz w:val="24"/>
        </w:rPr>
      </w:pPr>
      <w:r>
        <w:rPr>
          <w:sz w:val="24"/>
        </w:rPr>
        <w:t>8</w:t>
      </w:r>
      <w:r w:rsidR="00AA556F">
        <w:rPr>
          <w:sz w:val="24"/>
        </w:rPr>
        <w:t xml:space="preserve"> x 1 bed </w:t>
      </w:r>
      <w:r>
        <w:rPr>
          <w:sz w:val="24"/>
        </w:rPr>
        <w:t>apartments</w:t>
      </w:r>
      <w:r w:rsidR="00AA556F">
        <w:rPr>
          <w:sz w:val="24"/>
        </w:rPr>
        <w:t xml:space="preserve"> @ </w:t>
      </w:r>
      <w:r>
        <w:rPr>
          <w:sz w:val="24"/>
        </w:rPr>
        <w:t>47</w:t>
      </w:r>
      <w:r w:rsidR="00AA556F">
        <w:rPr>
          <w:sz w:val="24"/>
        </w:rPr>
        <w:t>m2</w:t>
      </w:r>
    </w:p>
    <w:p w14:paraId="4F389A72" w14:textId="3CB6EABA" w:rsidR="003D46F6" w:rsidRDefault="00C00A23" w:rsidP="00AA556F">
      <w:pPr>
        <w:contextualSpacing/>
        <w:jc w:val="both"/>
        <w:rPr>
          <w:sz w:val="24"/>
        </w:rPr>
      </w:pPr>
      <w:r>
        <w:rPr>
          <w:sz w:val="24"/>
        </w:rPr>
        <w:t>1</w:t>
      </w:r>
      <w:r w:rsidR="00AA556F">
        <w:rPr>
          <w:sz w:val="24"/>
        </w:rPr>
        <w:t xml:space="preserve"> x </w:t>
      </w:r>
      <w:r>
        <w:rPr>
          <w:sz w:val="24"/>
        </w:rPr>
        <w:t>3</w:t>
      </w:r>
      <w:r w:rsidR="00AA556F">
        <w:rPr>
          <w:sz w:val="24"/>
        </w:rPr>
        <w:t xml:space="preserve"> bed </w:t>
      </w:r>
      <w:r>
        <w:rPr>
          <w:sz w:val="24"/>
        </w:rPr>
        <w:t>house</w:t>
      </w:r>
      <w:r w:rsidR="00AA556F">
        <w:rPr>
          <w:sz w:val="24"/>
        </w:rPr>
        <w:t xml:space="preserve"> @</w:t>
      </w:r>
      <w:r>
        <w:rPr>
          <w:sz w:val="24"/>
        </w:rPr>
        <w:t>83</w:t>
      </w:r>
      <w:r w:rsidR="00AA556F">
        <w:rPr>
          <w:sz w:val="24"/>
        </w:rPr>
        <w:t>m2</w:t>
      </w:r>
    </w:p>
    <w:p w14:paraId="0DB28DB6" w14:textId="77777777" w:rsidR="00AA556F" w:rsidRDefault="00AA556F" w:rsidP="00AA556F">
      <w:pPr>
        <w:contextualSpacing/>
        <w:jc w:val="both"/>
        <w:rPr>
          <w:sz w:val="24"/>
        </w:rPr>
      </w:pPr>
    </w:p>
    <w:p w14:paraId="15F33764" w14:textId="63959531" w:rsidR="00AA556F" w:rsidRDefault="00AA556F" w:rsidP="00AA556F">
      <w:pPr>
        <w:contextualSpacing/>
        <w:jc w:val="both"/>
        <w:rPr>
          <w:sz w:val="24"/>
        </w:rPr>
      </w:pPr>
      <w:r>
        <w:rPr>
          <w:sz w:val="24"/>
        </w:rPr>
        <w:t>These unit sizes are within 90% of NDSS in line with Homes England requirements</w:t>
      </w:r>
      <w:r w:rsidR="0092088C">
        <w:rPr>
          <w:sz w:val="24"/>
        </w:rPr>
        <w:t xml:space="preserve">, and affordable schemes ForHousing has delivered in Salford under the current and previous funding programme with Homes England. </w:t>
      </w:r>
    </w:p>
    <w:p w14:paraId="2EA0BA9D" w14:textId="77777777" w:rsidR="00AA556F" w:rsidRDefault="00AA556F" w:rsidP="00AA556F">
      <w:pPr>
        <w:contextualSpacing/>
        <w:jc w:val="both"/>
        <w:rPr>
          <w:sz w:val="24"/>
        </w:rPr>
      </w:pPr>
    </w:p>
    <w:p w14:paraId="16215267" w14:textId="77777777" w:rsidR="00561231" w:rsidRDefault="007F7041" w:rsidP="00AA556F">
      <w:pPr>
        <w:contextualSpacing/>
        <w:jc w:val="both"/>
        <w:rPr>
          <w:sz w:val="24"/>
        </w:rPr>
      </w:pPr>
      <w:r>
        <w:rPr>
          <w:sz w:val="24"/>
        </w:rPr>
        <w:t>The</w:t>
      </w:r>
      <w:r w:rsidR="00AA556F">
        <w:rPr>
          <w:sz w:val="24"/>
        </w:rPr>
        <w:t xml:space="preserve"> ratio of </w:t>
      </w:r>
      <w:r w:rsidR="00B45AE3">
        <w:rPr>
          <w:sz w:val="24"/>
        </w:rPr>
        <w:t>1-bedroom</w:t>
      </w:r>
      <w:r w:rsidR="00496728">
        <w:rPr>
          <w:sz w:val="24"/>
        </w:rPr>
        <w:t xml:space="preserve"> apartments ha</w:t>
      </w:r>
      <w:r>
        <w:rPr>
          <w:sz w:val="24"/>
        </w:rPr>
        <w:t>s</w:t>
      </w:r>
      <w:r w:rsidR="00496728">
        <w:rPr>
          <w:sz w:val="24"/>
        </w:rPr>
        <w:t xml:space="preserve"> </w:t>
      </w:r>
      <w:r w:rsidR="006566A9">
        <w:rPr>
          <w:sz w:val="24"/>
        </w:rPr>
        <w:t xml:space="preserve">been </w:t>
      </w:r>
      <w:r w:rsidR="00496728">
        <w:rPr>
          <w:sz w:val="24"/>
        </w:rPr>
        <w:t>agreed in conjunction with our</w:t>
      </w:r>
      <w:r>
        <w:rPr>
          <w:sz w:val="24"/>
        </w:rPr>
        <w:t xml:space="preserve"> regional housing management team and Salford Strategic Housing Partnership to review the current </w:t>
      </w:r>
      <w:r w:rsidR="006566A9">
        <w:rPr>
          <w:sz w:val="24"/>
        </w:rPr>
        <w:t>demographic and local lettings patterns.</w:t>
      </w:r>
      <w:r w:rsidR="00B45AE3">
        <w:rPr>
          <w:sz w:val="24"/>
        </w:rPr>
        <w:t xml:space="preserve"> We have found a that a significant number of couples and single occupants are on Salford Councils housing waiting lists, </w:t>
      </w:r>
      <w:r w:rsidR="00495AA1">
        <w:rPr>
          <w:sz w:val="24"/>
        </w:rPr>
        <w:t xml:space="preserve">who are subject to </w:t>
      </w:r>
      <w:r w:rsidR="00DD1BCF">
        <w:rPr>
          <w:sz w:val="24"/>
        </w:rPr>
        <w:t>a lengthy wait</w:t>
      </w:r>
      <w:r w:rsidR="00495AA1">
        <w:rPr>
          <w:sz w:val="24"/>
        </w:rPr>
        <w:t xml:space="preserve"> to be allocated a suitable property.</w:t>
      </w:r>
      <w:r w:rsidR="006566A9">
        <w:rPr>
          <w:sz w:val="24"/>
        </w:rPr>
        <w:t xml:space="preserve"> </w:t>
      </w:r>
    </w:p>
    <w:p w14:paraId="4A54B149" w14:textId="77777777" w:rsidR="00561231" w:rsidRDefault="00561231" w:rsidP="00AA556F">
      <w:pPr>
        <w:contextualSpacing/>
        <w:jc w:val="both"/>
        <w:rPr>
          <w:sz w:val="24"/>
        </w:rPr>
      </w:pPr>
    </w:p>
    <w:p w14:paraId="3D1B2A3A" w14:textId="024D2FAD" w:rsidR="006566A9" w:rsidRDefault="006566A9" w:rsidP="00AA556F">
      <w:pPr>
        <w:contextualSpacing/>
        <w:jc w:val="both"/>
        <w:rPr>
          <w:sz w:val="24"/>
        </w:rPr>
      </w:pPr>
      <w:r>
        <w:rPr>
          <w:sz w:val="24"/>
        </w:rPr>
        <w:t xml:space="preserve">Salford City Council </w:t>
      </w:r>
      <w:r w:rsidR="00E942E9">
        <w:rPr>
          <w:sz w:val="24"/>
        </w:rPr>
        <w:t>‘Our Home, Our City’</w:t>
      </w:r>
      <w:r>
        <w:rPr>
          <w:sz w:val="24"/>
        </w:rPr>
        <w:t xml:space="preserve"> 2020-2025 </w:t>
      </w:r>
      <w:r w:rsidR="00E942E9">
        <w:rPr>
          <w:sz w:val="24"/>
        </w:rPr>
        <w:t>states</w:t>
      </w:r>
      <w:r>
        <w:rPr>
          <w:sz w:val="24"/>
        </w:rPr>
        <w:t xml:space="preserve"> that 6,094 households were registered for </w:t>
      </w:r>
      <w:r w:rsidR="00980D14">
        <w:rPr>
          <w:sz w:val="24"/>
        </w:rPr>
        <w:t>social</w:t>
      </w:r>
      <w:r>
        <w:rPr>
          <w:sz w:val="24"/>
        </w:rPr>
        <w:t xml:space="preserve"> housing in 2019, with 59% of those requiring a 1-bedroom property</w:t>
      </w:r>
      <w:r w:rsidR="00980D14">
        <w:rPr>
          <w:sz w:val="24"/>
        </w:rPr>
        <w:t xml:space="preserve">. In </w:t>
      </w:r>
      <w:r w:rsidR="0023282A">
        <w:rPr>
          <w:sz w:val="24"/>
        </w:rPr>
        <w:t>2021</w:t>
      </w:r>
      <w:r w:rsidR="00980D14">
        <w:rPr>
          <w:sz w:val="24"/>
        </w:rPr>
        <w:t xml:space="preserve"> this percentage has increased to 62%, with total the number of households registered </w:t>
      </w:r>
      <w:r w:rsidR="0023282A">
        <w:rPr>
          <w:sz w:val="24"/>
        </w:rPr>
        <w:t>remaining high at 5,158</w:t>
      </w:r>
      <w:r w:rsidR="00980D14">
        <w:rPr>
          <w:sz w:val="24"/>
        </w:rPr>
        <w:t xml:space="preserve">, which further highlights the increasing need for </w:t>
      </w:r>
      <w:r w:rsidR="00B45AE3">
        <w:rPr>
          <w:sz w:val="24"/>
        </w:rPr>
        <w:t>1-bedroom</w:t>
      </w:r>
      <w:r w:rsidR="00980D14">
        <w:rPr>
          <w:sz w:val="24"/>
        </w:rPr>
        <w:t xml:space="preserve"> affordable homes. Whilst the provision of new build social housing was 3284 new units in the past 10 years, it </w:t>
      </w:r>
      <w:r w:rsidR="0023282A">
        <w:rPr>
          <w:sz w:val="24"/>
        </w:rPr>
        <w:t>is</w:t>
      </w:r>
      <w:r w:rsidR="00980D14">
        <w:rPr>
          <w:sz w:val="24"/>
        </w:rPr>
        <w:t xml:space="preserve"> stated that a shortfall of </w:t>
      </w:r>
      <w:r w:rsidR="0023282A">
        <w:rPr>
          <w:sz w:val="24"/>
        </w:rPr>
        <w:t>809</w:t>
      </w:r>
      <w:r w:rsidR="00980D14">
        <w:rPr>
          <w:sz w:val="24"/>
        </w:rPr>
        <w:t xml:space="preserve"> properties per annum was identified, </w:t>
      </w:r>
      <w:r>
        <w:rPr>
          <w:sz w:val="24"/>
        </w:rPr>
        <w:t>making the demand for social housing far greater than the current supply.</w:t>
      </w:r>
    </w:p>
    <w:p w14:paraId="01F1C28A" w14:textId="77777777" w:rsidR="006566A9" w:rsidRDefault="006566A9" w:rsidP="00AA556F">
      <w:pPr>
        <w:contextualSpacing/>
        <w:jc w:val="both"/>
        <w:rPr>
          <w:sz w:val="24"/>
        </w:rPr>
      </w:pPr>
    </w:p>
    <w:p w14:paraId="6723F738" w14:textId="5594C59B" w:rsidR="00AA556F" w:rsidRDefault="00C95D58" w:rsidP="00AA556F">
      <w:pPr>
        <w:contextualSpacing/>
        <w:jc w:val="both"/>
        <w:rPr>
          <w:sz w:val="24"/>
        </w:rPr>
      </w:pPr>
      <w:r>
        <w:rPr>
          <w:noProof/>
        </w:rPr>
        <w:drawing>
          <wp:inline distT="0" distB="0" distL="0" distR="0" wp14:anchorId="476DB88E" wp14:editId="3ABBD910">
            <wp:extent cx="5991225" cy="1762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0043" t="54375" r="25428" b="26875"/>
                    <a:stretch/>
                  </pic:blipFill>
                  <pic:spPr bwMode="auto">
                    <a:xfrm>
                      <a:off x="0" y="0"/>
                      <a:ext cx="5991225" cy="1762125"/>
                    </a:xfrm>
                    <a:prstGeom prst="rect">
                      <a:avLst/>
                    </a:prstGeom>
                    <a:ln>
                      <a:noFill/>
                    </a:ln>
                    <a:extLst>
                      <a:ext uri="{53640926-AAD7-44D8-BBD7-CCE9431645EC}">
                        <a14:shadowObscured xmlns:a14="http://schemas.microsoft.com/office/drawing/2010/main"/>
                      </a:ext>
                    </a:extLst>
                  </pic:spPr>
                </pic:pic>
              </a:graphicData>
            </a:graphic>
          </wp:inline>
        </w:drawing>
      </w:r>
      <w:r w:rsidR="006566A9">
        <w:rPr>
          <w:sz w:val="24"/>
        </w:rPr>
        <w:t xml:space="preserve"> </w:t>
      </w:r>
    </w:p>
    <w:p w14:paraId="4423874D" w14:textId="25369A20" w:rsidR="00E942E9" w:rsidRDefault="00E942E9" w:rsidP="00E942E9">
      <w:pPr>
        <w:pStyle w:val="ListParagraph"/>
        <w:widowControl/>
        <w:spacing w:after="200" w:line="276" w:lineRule="auto"/>
        <w:ind w:left="360" w:firstLine="0"/>
        <w:contextualSpacing/>
        <w:jc w:val="both"/>
        <w:rPr>
          <w:b/>
          <w:sz w:val="24"/>
        </w:rPr>
      </w:pPr>
    </w:p>
    <w:p w14:paraId="6EEB4850" w14:textId="5342147B" w:rsidR="00561231" w:rsidRDefault="00561231" w:rsidP="00E942E9">
      <w:pPr>
        <w:pStyle w:val="ListParagraph"/>
        <w:widowControl/>
        <w:spacing w:after="200" w:line="276" w:lineRule="auto"/>
        <w:ind w:left="360" w:firstLine="0"/>
        <w:contextualSpacing/>
        <w:jc w:val="both"/>
        <w:rPr>
          <w:b/>
          <w:sz w:val="24"/>
        </w:rPr>
      </w:pPr>
    </w:p>
    <w:p w14:paraId="2918906C" w14:textId="77777777" w:rsidR="00561231" w:rsidRDefault="00561231" w:rsidP="00E942E9">
      <w:pPr>
        <w:pStyle w:val="ListParagraph"/>
        <w:widowControl/>
        <w:spacing w:after="200" w:line="276" w:lineRule="auto"/>
        <w:ind w:left="360" w:firstLine="0"/>
        <w:contextualSpacing/>
        <w:jc w:val="both"/>
        <w:rPr>
          <w:b/>
          <w:sz w:val="24"/>
        </w:rPr>
      </w:pPr>
    </w:p>
    <w:p w14:paraId="0B36E0DE" w14:textId="759B1A38" w:rsidR="00E942E9" w:rsidRPr="00AE2EDC" w:rsidRDefault="00E942E9" w:rsidP="00E942E9">
      <w:pPr>
        <w:pStyle w:val="ListParagraph"/>
        <w:widowControl/>
        <w:numPr>
          <w:ilvl w:val="0"/>
          <w:numId w:val="2"/>
        </w:numPr>
        <w:spacing w:after="200" w:line="276" w:lineRule="auto"/>
        <w:contextualSpacing/>
        <w:jc w:val="both"/>
        <w:rPr>
          <w:b/>
          <w:sz w:val="24"/>
        </w:rPr>
      </w:pPr>
      <w:r>
        <w:rPr>
          <w:b/>
          <w:sz w:val="24"/>
        </w:rPr>
        <w:t>Salford Housing Priorities</w:t>
      </w:r>
    </w:p>
    <w:p w14:paraId="4949B390" w14:textId="5A49D0DA" w:rsidR="00836AA7" w:rsidRDefault="00836AA7" w:rsidP="00E942E9">
      <w:pPr>
        <w:widowControl/>
        <w:spacing w:after="200" w:line="276" w:lineRule="auto"/>
        <w:contextualSpacing/>
        <w:jc w:val="both"/>
        <w:rPr>
          <w:bCs/>
          <w:sz w:val="24"/>
        </w:rPr>
      </w:pPr>
      <w:proofErr w:type="spellStart"/>
      <w:r>
        <w:rPr>
          <w:bCs/>
          <w:sz w:val="24"/>
        </w:rPr>
        <w:t>Salfords</w:t>
      </w:r>
      <w:proofErr w:type="spellEnd"/>
      <w:r>
        <w:rPr>
          <w:bCs/>
          <w:sz w:val="24"/>
        </w:rPr>
        <w:t xml:space="preserve"> ‘Our Home, Our City’ sets out the housing strategy for 2020-2025, and contains three key priorities:</w:t>
      </w:r>
    </w:p>
    <w:p w14:paraId="117A8709" w14:textId="2418822C" w:rsidR="00836AA7" w:rsidRDefault="00836AA7" w:rsidP="00AE2EDC">
      <w:pPr>
        <w:pStyle w:val="ListParagraph"/>
        <w:widowControl/>
        <w:spacing w:after="200" w:line="276" w:lineRule="auto"/>
        <w:ind w:left="720" w:firstLine="0"/>
        <w:contextualSpacing/>
        <w:jc w:val="both"/>
        <w:rPr>
          <w:bCs/>
          <w:sz w:val="24"/>
        </w:rPr>
      </w:pPr>
      <w:r>
        <w:rPr>
          <w:bCs/>
          <w:sz w:val="24"/>
        </w:rPr>
        <w:t>A – Increasing the number of new and affordable homes</w:t>
      </w:r>
    </w:p>
    <w:p w14:paraId="5B46A108" w14:textId="410B937E" w:rsidR="00836AA7" w:rsidRDefault="00836AA7" w:rsidP="00AE2EDC">
      <w:pPr>
        <w:pStyle w:val="ListParagraph"/>
        <w:widowControl/>
        <w:spacing w:after="200" w:line="276" w:lineRule="auto"/>
        <w:ind w:left="720" w:firstLine="0"/>
        <w:contextualSpacing/>
        <w:jc w:val="both"/>
        <w:rPr>
          <w:bCs/>
          <w:sz w:val="24"/>
        </w:rPr>
      </w:pPr>
      <w:r>
        <w:rPr>
          <w:bCs/>
          <w:sz w:val="24"/>
        </w:rPr>
        <w:t>B – Existing homes improved and maintained</w:t>
      </w:r>
    </w:p>
    <w:p w14:paraId="7EE65C2E" w14:textId="4053F316" w:rsidR="00836AA7" w:rsidRPr="00AE2EDC" w:rsidRDefault="00836AA7" w:rsidP="00AE2EDC">
      <w:pPr>
        <w:pStyle w:val="ListParagraph"/>
        <w:widowControl/>
        <w:spacing w:after="200" w:line="276" w:lineRule="auto"/>
        <w:ind w:left="720" w:firstLine="0"/>
        <w:contextualSpacing/>
        <w:jc w:val="both"/>
        <w:rPr>
          <w:bCs/>
          <w:sz w:val="24"/>
        </w:rPr>
      </w:pPr>
      <w:r>
        <w:rPr>
          <w:bCs/>
          <w:sz w:val="24"/>
        </w:rPr>
        <w:t>C – Supporting residents through appropriate housing and support</w:t>
      </w:r>
    </w:p>
    <w:p w14:paraId="45BB9FC1" w14:textId="722EAABB" w:rsidR="00836AA7" w:rsidRPr="00836AA7" w:rsidRDefault="00836AA7" w:rsidP="00836AA7">
      <w:pPr>
        <w:widowControl/>
        <w:spacing w:after="200" w:line="276" w:lineRule="auto"/>
        <w:contextualSpacing/>
        <w:jc w:val="both"/>
        <w:rPr>
          <w:bCs/>
          <w:sz w:val="24"/>
        </w:rPr>
      </w:pPr>
      <w:r>
        <w:rPr>
          <w:bCs/>
          <w:sz w:val="24"/>
        </w:rPr>
        <w:t>ForHousing is committed to work</w:t>
      </w:r>
      <w:r w:rsidR="00556B0D">
        <w:rPr>
          <w:bCs/>
          <w:sz w:val="24"/>
        </w:rPr>
        <w:t>ing</w:t>
      </w:r>
      <w:r w:rsidR="00980D14">
        <w:rPr>
          <w:bCs/>
          <w:sz w:val="24"/>
        </w:rPr>
        <w:t xml:space="preserve"> in partnership </w:t>
      </w:r>
      <w:r>
        <w:rPr>
          <w:bCs/>
          <w:sz w:val="24"/>
        </w:rPr>
        <w:t>with Salford Council to</w:t>
      </w:r>
      <w:r w:rsidR="00C2529D">
        <w:rPr>
          <w:bCs/>
          <w:sz w:val="24"/>
        </w:rPr>
        <w:t xml:space="preserve"> support in</w:t>
      </w:r>
      <w:r>
        <w:rPr>
          <w:bCs/>
          <w:sz w:val="24"/>
        </w:rPr>
        <w:t xml:space="preserve"> meet</w:t>
      </w:r>
      <w:r w:rsidR="00C2529D">
        <w:rPr>
          <w:bCs/>
          <w:sz w:val="24"/>
        </w:rPr>
        <w:t>ing</w:t>
      </w:r>
      <w:r>
        <w:rPr>
          <w:bCs/>
          <w:sz w:val="24"/>
        </w:rPr>
        <w:t xml:space="preserve"> the</w:t>
      </w:r>
      <w:r w:rsidR="00C2529D">
        <w:rPr>
          <w:bCs/>
          <w:sz w:val="24"/>
        </w:rPr>
        <w:t>se</w:t>
      </w:r>
      <w:r>
        <w:rPr>
          <w:bCs/>
          <w:sz w:val="24"/>
        </w:rPr>
        <w:t xml:space="preserve"> key priorities by delivering the right homes in the right </w:t>
      </w:r>
      <w:r w:rsidR="00B45AE3">
        <w:rPr>
          <w:bCs/>
          <w:sz w:val="24"/>
        </w:rPr>
        <w:t>places and</w:t>
      </w:r>
      <w:r>
        <w:rPr>
          <w:bCs/>
          <w:sz w:val="24"/>
        </w:rPr>
        <w:t xml:space="preserve"> creat</w:t>
      </w:r>
      <w:r w:rsidR="00556B0D">
        <w:rPr>
          <w:bCs/>
          <w:sz w:val="24"/>
        </w:rPr>
        <w:t>ing</w:t>
      </w:r>
      <w:r>
        <w:rPr>
          <w:bCs/>
          <w:sz w:val="24"/>
        </w:rPr>
        <w:t xml:space="preserve"> diverse and sustainable communities where people want to live. </w:t>
      </w:r>
    </w:p>
    <w:p w14:paraId="298C509B" w14:textId="77777777" w:rsidR="00E942E9" w:rsidRDefault="00E942E9" w:rsidP="00AA556F">
      <w:pPr>
        <w:contextualSpacing/>
        <w:jc w:val="both"/>
        <w:rPr>
          <w:sz w:val="24"/>
        </w:rPr>
      </w:pPr>
    </w:p>
    <w:p w14:paraId="3516341E" w14:textId="3872BF7E" w:rsidR="007F0480" w:rsidRDefault="00C95D58" w:rsidP="00AA556F">
      <w:pPr>
        <w:contextualSpacing/>
        <w:jc w:val="both"/>
        <w:rPr>
          <w:sz w:val="24"/>
        </w:rPr>
      </w:pPr>
      <w:r>
        <w:rPr>
          <w:sz w:val="24"/>
        </w:rPr>
        <w:t xml:space="preserve">The usual target demographic for </w:t>
      </w:r>
      <w:r w:rsidR="00B45AE3">
        <w:rPr>
          <w:sz w:val="24"/>
        </w:rPr>
        <w:t>1-bedroom</w:t>
      </w:r>
      <w:r>
        <w:rPr>
          <w:sz w:val="24"/>
        </w:rPr>
        <w:t xml:space="preserve"> properties is single occupants and couples; by developing apartments</w:t>
      </w:r>
      <w:r w:rsidR="00E0691F">
        <w:rPr>
          <w:sz w:val="24"/>
        </w:rPr>
        <w:t xml:space="preserve"> in this location</w:t>
      </w:r>
      <w:r>
        <w:rPr>
          <w:sz w:val="24"/>
        </w:rPr>
        <w:t xml:space="preserve">, we will further diversify the mix of units and tenures within the </w:t>
      </w:r>
      <w:r w:rsidR="00E0691F">
        <w:rPr>
          <w:sz w:val="24"/>
        </w:rPr>
        <w:t>area</w:t>
      </w:r>
      <w:r w:rsidR="00E942E9">
        <w:rPr>
          <w:sz w:val="24"/>
        </w:rPr>
        <w:t>.</w:t>
      </w:r>
      <w:r>
        <w:rPr>
          <w:sz w:val="24"/>
        </w:rPr>
        <w:t xml:space="preserve"> This is in line with Salford</w:t>
      </w:r>
      <w:r w:rsidR="00E0691F">
        <w:rPr>
          <w:sz w:val="24"/>
        </w:rPr>
        <w:t>’</w:t>
      </w:r>
      <w:r>
        <w:rPr>
          <w:sz w:val="24"/>
        </w:rPr>
        <w:t xml:space="preserve">s Housing Vision </w:t>
      </w:r>
      <w:r w:rsidR="00E942E9">
        <w:rPr>
          <w:sz w:val="24"/>
        </w:rPr>
        <w:t>priorities and the objectives contained within the Housing Strategy</w:t>
      </w:r>
      <w:r w:rsidR="00AE2EDC">
        <w:rPr>
          <w:sz w:val="24"/>
        </w:rPr>
        <w:t xml:space="preserve">, </w:t>
      </w:r>
      <w:r w:rsidR="00AE2EDC" w:rsidRPr="00AE2EDC">
        <w:rPr>
          <w:b/>
          <w:bCs/>
          <w:i/>
          <w:iCs/>
          <w:sz w:val="24"/>
        </w:rPr>
        <w:t xml:space="preserve">‘a range of new homes in the right location developed to meet local needs creating mixed sustainable housing and </w:t>
      </w:r>
      <w:proofErr w:type="spellStart"/>
      <w:r w:rsidR="00AE2EDC" w:rsidRPr="00AE2EDC">
        <w:rPr>
          <w:b/>
          <w:bCs/>
          <w:i/>
          <w:iCs/>
          <w:sz w:val="24"/>
        </w:rPr>
        <w:t>neighbourhoods</w:t>
      </w:r>
      <w:proofErr w:type="spellEnd"/>
      <w:r w:rsidR="00AE2EDC" w:rsidRPr="00AE2EDC">
        <w:rPr>
          <w:b/>
          <w:bCs/>
          <w:i/>
          <w:iCs/>
          <w:sz w:val="24"/>
        </w:rPr>
        <w:t xml:space="preserve"> with a mix of property sizes, types and tenures’</w:t>
      </w:r>
      <w:r w:rsidR="00AE2EDC">
        <w:rPr>
          <w:sz w:val="24"/>
        </w:rPr>
        <w:t xml:space="preserve"> and </w:t>
      </w:r>
      <w:r w:rsidR="00AE2EDC" w:rsidRPr="00AE2EDC">
        <w:rPr>
          <w:b/>
          <w:bCs/>
          <w:i/>
          <w:iCs/>
          <w:sz w:val="24"/>
        </w:rPr>
        <w:t>‘increased numbers of affordable homes built including social rented homes’</w:t>
      </w:r>
      <w:r w:rsidR="00AE2EDC">
        <w:rPr>
          <w:sz w:val="24"/>
        </w:rPr>
        <w:t>.</w:t>
      </w:r>
    </w:p>
    <w:p w14:paraId="1397D3FA" w14:textId="77777777" w:rsidR="00B66691" w:rsidRPr="001119A5" w:rsidRDefault="00B66691" w:rsidP="001119A5">
      <w:pPr>
        <w:widowControl/>
        <w:spacing w:after="200" w:line="276" w:lineRule="auto"/>
        <w:contextualSpacing/>
        <w:jc w:val="both"/>
        <w:rPr>
          <w:sz w:val="24"/>
        </w:rPr>
      </w:pPr>
    </w:p>
    <w:p w14:paraId="42ABD917" w14:textId="77777777" w:rsidR="00AA3971" w:rsidRDefault="009219EB" w:rsidP="00AA3971">
      <w:pPr>
        <w:pStyle w:val="ListParagraph"/>
        <w:widowControl/>
        <w:numPr>
          <w:ilvl w:val="0"/>
          <w:numId w:val="2"/>
        </w:numPr>
        <w:spacing w:after="200" w:line="276" w:lineRule="auto"/>
        <w:contextualSpacing/>
        <w:jc w:val="both"/>
        <w:rPr>
          <w:b/>
          <w:sz w:val="24"/>
        </w:rPr>
      </w:pPr>
      <w:r>
        <w:rPr>
          <w:b/>
          <w:sz w:val="24"/>
        </w:rPr>
        <w:t>Salford City Council – Great Eight</w:t>
      </w:r>
    </w:p>
    <w:p w14:paraId="55B414D5" w14:textId="4B50F86E" w:rsidR="009219EB" w:rsidRDefault="005530FC" w:rsidP="009219EB">
      <w:pPr>
        <w:widowControl/>
        <w:spacing w:after="200" w:line="276" w:lineRule="auto"/>
        <w:contextualSpacing/>
        <w:jc w:val="both"/>
        <w:rPr>
          <w:sz w:val="24"/>
        </w:rPr>
      </w:pPr>
      <w:r>
        <w:rPr>
          <w:sz w:val="24"/>
        </w:rPr>
        <w:t>For</w:t>
      </w:r>
      <w:r w:rsidR="00BF6CF0" w:rsidRPr="00BF6CF0">
        <w:rPr>
          <w:sz w:val="24"/>
        </w:rPr>
        <w:t xml:space="preserve">Housing </w:t>
      </w:r>
      <w:r>
        <w:rPr>
          <w:sz w:val="24"/>
        </w:rPr>
        <w:t>is</w:t>
      </w:r>
      <w:r w:rsidR="00BF6CF0" w:rsidRPr="00BF6CF0">
        <w:rPr>
          <w:sz w:val="24"/>
        </w:rPr>
        <w:t xml:space="preserve"> committed to </w:t>
      </w:r>
      <w:r w:rsidR="00BF6CF0">
        <w:rPr>
          <w:sz w:val="24"/>
        </w:rPr>
        <w:t>working with Salford City Council to deliver on their vision to create a ‘</w:t>
      </w:r>
      <w:r w:rsidR="00BF6CF0" w:rsidRPr="00BF6CF0">
        <w:rPr>
          <w:sz w:val="24"/>
        </w:rPr>
        <w:t>A better and fairer Salford for all.'</w:t>
      </w:r>
      <w:r w:rsidR="00BF6CF0">
        <w:rPr>
          <w:sz w:val="24"/>
        </w:rPr>
        <w:t xml:space="preserve"> Speci</w:t>
      </w:r>
      <w:r>
        <w:rPr>
          <w:sz w:val="24"/>
        </w:rPr>
        <w:t>fically, this investment by For</w:t>
      </w:r>
      <w:r w:rsidR="00BF6CF0">
        <w:rPr>
          <w:sz w:val="24"/>
        </w:rPr>
        <w:t>Housing will work towards the following strategic themes identified in the great eight</w:t>
      </w:r>
      <w:r w:rsidR="00FE10F4">
        <w:rPr>
          <w:sz w:val="24"/>
        </w:rPr>
        <w:t>:</w:t>
      </w:r>
    </w:p>
    <w:p w14:paraId="7890022C" w14:textId="77777777" w:rsidR="00BF6CF0" w:rsidRPr="00BF6CF0" w:rsidRDefault="00BF6CF0" w:rsidP="00BF6CF0">
      <w:pPr>
        <w:pStyle w:val="ListParagraph"/>
        <w:widowControl/>
        <w:numPr>
          <w:ilvl w:val="0"/>
          <w:numId w:val="4"/>
        </w:numPr>
        <w:spacing w:after="200" w:line="276" w:lineRule="auto"/>
        <w:contextualSpacing/>
        <w:jc w:val="both"/>
        <w:rPr>
          <w:sz w:val="24"/>
        </w:rPr>
      </w:pPr>
      <w:r w:rsidRPr="00BF6CF0">
        <w:rPr>
          <w:sz w:val="24"/>
        </w:rPr>
        <w:t xml:space="preserve">Tackling poverty and inequality </w:t>
      </w:r>
    </w:p>
    <w:p w14:paraId="47B0472C" w14:textId="77777777" w:rsidR="00BF6CF0" w:rsidRPr="00BF6CF0" w:rsidRDefault="00BF6CF0" w:rsidP="00BF6CF0">
      <w:pPr>
        <w:pStyle w:val="ListParagraph"/>
        <w:widowControl/>
        <w:numPr>
          <w:ilvl w:val="0"/>
          <w:numId w:val="4"/>
        </w:numPr>
        <w:spacing w:after="200" w:line="276" w:lineRule="auto"/>
        <w:contextualSpacing/>
        <w:jc w:val="both"/>
        <w:rPr>
          <w:sz w:val="24"/>
        </w:rPr>
      </w:pPr>
      <w:r w:rsidRPr="00BF6CF0">
        <w:rPr>
          <w:sz w:val="24"/>
        </w:rPr>
        <w:t>Economic development</w:t>
      </w:r>
    </w:p>
    <w:p w14:paraId="50A7401F" w14:textId="77777777" w:rsidR="00BF6CF0" w:rsidRPr="00BF6CF0" w:rsidRDefault="00BF6CF0" w:rsidP="00BF6CF0">
      <w:pPr>
        <w:pStyle w:val="ListParagraph"/>
        <w:widowControl/>
        <w:numPr>
          <w:ilvl w:val="0"/>
          <w:numId w:val="4"/>
        </w:numPr>
        <w:spacing w:after="200" w:line="276" w:lineRule="auto"/>
        <w:contextualSpacing/>
        <w:jc w:val="both"/>
        <w:rPr>
          <w:sz w:val="24"/>
        </w:rPr>
      </w:pPr>
      <w:r w:rsidRPr="00BF6CF0">
        <w:rPr>
          <w:sz w:val="24"/>
        </w:rPr>
        <w:t>Housing</w:t>
      </w:r>
    </w:p>
    <w:p w14:paraId="3B53B6A2" w14:textId="77777777" w:rsidR="00BF6CF0" w:rsidRPr="00BF6CF0" w:rsidRDefault="00BF6CF0" w:rsidP="00BF6CF0">
      <w:pPr>
        <w:pStyle w:val="ListParagraph"/>
        <w:widowControl/>
        <w:numPr>
          <w:ilvl w:val="0"/>
          <w:numId w:val="4"/>
        </w:numPr>
        <w:spacing w:after="200" w:line="276" w:lineRule="auto"/>
        <w:contextualSpacing/>
        <w:jc w:val="both"/>
        <w:rPr>
          <w:sz w:val="24"/>
        </w:rPr>
      </w:pPr>
      <w:r w:rsidRPr="00BF6CF0">
        <w:rPr>
          <w:sz w:val="24"/>
        </w:rPr>
        <w:t>Social impact</w:t>
      </w:r>
    </w:p>
    <w:p w14:paraId="5E4775DD" w14:textId="50CD38FD" w:rsidR="001119A5" w:rsidRDefault="00BF6CF0" w:rsidP="005530FC">
      <w:pPr>
        <w:widowControl/>
        <w:spacing w:after="200" w:line="276" w:lineRule="auto"/>
        <w:contextualSpacing/>
        <w:jc w:val="both"/>
        <w:rPr>
          <w:sz w:val="24"/>
        </w:rPr>
      </w:pPr>
      <w:r>
        <w:rPr>
          <w:sz w:val="24"/>
        </w:rPr>
        <w:t xml:space="preserve">By delivering </w:t>
      </w:r>
      <w:r w:rsidR="00FE10F4">
        <w:rPr>
          <w:sz w:val="24"/>
        </w:rPr>
        <w:t>social/</w:t>
      </w:r>
      <w:r w:rsidR="006F2827">
        <w:rPr>
          <w:sz w:val="24"/>
        </w:rPr>
        <w:t>affordable</w:t>
      </w:r>
      <w:r>
        <w:rPr>
          <w:sz w:val="24"/>
        </w:rPr>
        <w:t xml:space="preserve"> rented homes we aim to tackle soaring rents in the borough and provide genuine affordable homes. As part of our investment programme across</w:t>
      </w:r>
      <w:r w:rsidR="006C0CDE">
        <w:rPr>
          <w:sz w:val="24"/>
        </w:rPr>
        <w:t xml:space="preserve"> the business, colleagues</w:t>
      </w:r>
      <w:r w:rsidR="005530FC">
        <w:rPr>
          <w:sz w:val="24"/>
        </w:rPr>
        <w:t xml:space="preserve"> in our employment and training team will be working with investment partners</w:t>
      </w:r>
      <w:r w:rsidR="006C0CDE">
        <w:rPr>
          <w:sz w:val="24"/>
        </w:rPr>
        <w:t xml:space="preserve"> and contractors</w:t>
      </w:r>
      <w:r w:rsidR="005530FC">
        <w:rPr>
          <w:sz w:val="24"/>
        </w:rPr>
        <w:t xml:space="preserve"> to deliver opportunities to local people in Salford, via the investments ForHousing is making. </w:t>
      </w:r>
      <w:r w:rsidR="006C0CDE">
        <w:rPr>
          <w:sz w:val="24"/>
        </w:rPr>
        <w:t>This will be in the form of jobs and apprentice</w:t>
      </w:r>
      <w:r w:rsidR="003C11DF">
        <w:rPr>
          <w:sz w:val="24"/>
        </w:rPr>
        <w:t>s on ForHousing sites</w:t>
      </w:r>
      <w:r w:rsidR="006C0CDE">
        <w:rPr>
          <w:sz w:val="24"/>
        </w:rPr>
        <w:t>, and secondly an ‘apprenticeship levy’ whereby ForHousi</w:t>
      </w:r>
      <w:r w:rsidR="003C11DF">
        <w:rPr>
          <w:sz w:val="24"/>
        </w:rPr>
        <w:t>ng will accept a capital sum from a</w:t>
      </w:r>
      <w:r w:rsidR="006C0CDE">
        <w:rPr>
          <w:sz w:val="24"/>
        </w:rPr>
        <w:t xml:space="preserve"> contractor and specifi</w:t>
      </w:r>
      <w:r w:rsidR="003C11DF">
        <w:rPr>
          <w:sz w:val="24"/>
        </w:rPr>
        <w:t>cally invest in supporting ForHousing’s own apprentice programme</w:t>
      </w:r>
      <w:r w:rsidR="006C0CDE">
        <w:rPr>
          <w:sz w:val="24"/>
        </w:rPr>
        <w:t xml:space="preserve"> in Salford. </w:t>
      </w:r>
      <w:r w:rsidR="005530FC">
        <w:rPr>
          <w:sz w:val="24"/>
        </w:rPr>
        <w:t xml:space="preserve">This is contributing to tacking poverty and inequality, as well as making a social impact via economic development locally. </w:t>
      </w:r>
    </w:p>
    <w:p w14:paraId="4B9DD5F3" w14:textId="34612CBD" w:rsidR="00D47BBE" w:rsidRDefault="00D47BBE" w:rsidP="00D47BBE">
      <w:pPr>
        <w:pStyle w:val="ListParagraph"/>
        <w:widowControl/>
        <w:numPr>
          <w:ilvl w:val="0"/>
          <w:numId w:val="2"/>
        </w:numPr>
        <w:spacing w:after="200" w:line="276" w:lineRule="auto"/>
        <w:contextualSpacing/>
        <w:jc w:val="both"/>
        <w:rPr>
          <w:b/>
          <w:sz w:val="24"/>
        </w:rPr>
      </w:pPr>
      <w:r>
        <w:rPr>
          <w:b/>
          <w:sz w:val="24"/>
        </w:rPr>
        <w:t xml:space="preserve">Homes England </w:t>
      </w:r>
      <w:r w:rsidR="001119A5">
        <w:rPr>
          <w:b/>
          <w:sz w:val="24"/>
        </w:rPr>
        <w:t xml:space="preserve">Grant </w:t>
      </w:r>
      <w:r>
        <w:rPr>
          <w:b/>
          <w:sz w:val="24"/>
        </w:rPr>
        <w:t>Funding</w:t>
      </w:r>
    </w:p>
    <w:p w14:paraId="3B0678C7" w14:textId="7B71A5A1" w:rsidR="00D47BBE" w:rsidRPr="00A14720" w:rsidRDefault="00A14720" w:rsidP="00D47BBE">
      <w:pPr>
        <w:widowControl/>
        <w:spacing w:after="200" w:line="276" w:lineRule="auto"/>
        <w:contextualSpacing/>
        <w:jc w:val="both"/>
        <w:rPr>
          <w:bCs/>
          <w:sz w:val="24"/>
        </w:rPr>
      </w:pPr>
      <w:r>
        <w:rPr>
          <w:bCs/>
          <w:sz w:val="24"/>
        </w:rPr>
        <w:lastRenderedPageBreak/>
        <w:t>We have undertaken a detailed financial appraisal of the scheme, including projected social rent levels and estimated project costs. Despite a higher than usual works estimate due to rising construction costs, the capital grant funding from Homes England and the financial investment from ForHousing has made this a viable scheme. As part of our bid to Homes England we have committed to deliver this scheme with elements of MMC</w:t>
      </w:r>
      <w:r w:rsidR="005E6A09">
        <w:rPr>
          <w:bCs/>
          <w:sz w:val="24"/>
        </w:rPr>
        <w:t xml:space="preserve">, which will reduce the construction time, and minimise disturbance to surrounding properties by reducing traffic </w:t>
      </w:r>
      <w:r w:rsidR="000B6E4C">
        <w:rPr>
          <w:bCs/>
          <w:sz w:val="24"/>
        </w:rPr>
        <w:t xml:space="preserve">movement </w:t>
      </w:r>
      <w:r w:rsidR="005E6A09">
        <w:rPr>
          <w:bCs/>
          <w:sz w:val="24"/>
        </w:rPr>
        <w:t>for material deliveries and</w:t>
      </w:r>
      <w:r w:rsidR="000B6E4C">
        <w:rPr>
          <w:bCs/>
          <w:sz w:val="24"/>
        </w:rPr>
        <w:t xml:space="preserve"> reducing the time contractors will spend on site. </w:t>
      </w:r>
    </w:p>
    <w:p w14:paraId="44D0BB9E" w14:textId="100798D0" w:rsidR="00AA556F" w:rsidRDefault="00AA556F" w:rsidP="005530FC">
      <w:pPr>
        <w:spacing w:line="276" w:lineRule="auto"/>
        <w:jc w:val="both"/>
        <w:rPr>
          <w:sz w:val="24"/>
        </w:rPr>
      </w:pPr>
    </w:p>
    <w:p w14:paraId="18603420" w14:textId="4945D8F4" w:rsidR="001119A5" w:rsidRDefault="001119A5" w:rsidP="001119A5">
      <w:pPr>
        <w:pStyle w:val="ListParagraph"/>
        <w:widowControl/>
        <w:numPr>
          <w:ilvl w:val="0"/>
          <w:numId w:val="2"/>
        </w:numPr>
        <w:spacing w:after="200" w:line="276" w:lineRule="auto"/>
        <w:contextualSpacing/>
        <w:jc w:val="both"/>
        <w:rPr>
          <w:b/>
          <w:sz w:val="24"/>
        </w:rPr>
      </w:pPr>
      <w:r>
        <w:rPr>
          <w:b/>
          <w:sz w:val="24"/>
        </w:rPr>
        <w:t xml:space="preserve">Lettings and </w:t>
      </w:r>
      <w:r w:rsidR="003D46F6">
        <w:rPr>
          <w:b/>
          <w:sz w:val="24"/>
        </w:rPr>
        <w:t>Management</w:t>
      </w:r>
    </w:p>
    <w:p w14:paraId="3DBC5F48" w14:textId="2BB1B3D9" w:rsidR="001119A5" w:rsidRDefault="001119A5" w:rsidP="009A0280">
      <w:pPr>
        <w:spacing w:line="276" w:lineRule="auto"/>
        <w:jc w:val="both"/>
        <w:rPr>
          <w:sz w:val="24"/>
        </w:rPr>
      </w:pPr>
      <w:r>
        <w:rPr>
          <w:sz w:val="24"/>
        </w:rPr>
        <w:t xml:space="preserve">As per our ongoing partnership with Salford City Council, ForHousing is committed to </w:t>
      </w:r>
      <w:r w:rsidR="00A72920">
        <w:rPr>
          <w:sz w:val="24"/>
        </w:rPr>
        <w:t>our</w:t>
      </w:r>
      <w:r>
        <w:rPr>
          <w:sz w:val="24"/>
        </w:rPr>
        <w:t xml:space="preserve"> newly built properties being let in line with the Local Lettings </w:t>
      </w:r>
      <w:r w:rsidR="00FC39F6">
        <w:rPr>
          <w:sz w:val="24"/>
        </w:rPr>
        <w:t>Policy and</w:t>
      </w:r>
      <w:r w:rsidR="00A72920">
        <w:rPr>
          <w:sz w:val="24"/>
        </w:rPr>
        <w:t xml:space="preserve"> allocated to those in the greatest housing need</w:t>
      </w:r>
      <w:r w:rsidR="00FC39F6">
        <w:rPr>
          <w:sz w:val="24"/>
        </w:rPr>
        <w:t xml:space="preserve">, such as those at risk of homelessness. </w:t>
      </w:r>
      <w:r w:rsidR="009A0280">
        <w:rPr>
          <w:sz w:val="24"/>
        </w:rPr>
        <w:t xml:space="preserve">As the units will be owned and managed by ForHousing, a registered provider for social housing, Salford Council have an existing Nominations Agreement in place. The units will be allocated via the Nominations Agreement, in conjunction with Strategic Housing Team at Salford and Salford Supported Housing Service. </w:t>
      </w:r>
    </w:p>
    <w:p w14:paraId="0FF8530F" w14:textId="44972D55" w:rsidR="003D46F6" w:rsidRDefault="003D46F6" w:rsidP="001119A5">
      <w:pPr>
        <w:widowControl/>
        <w:spacing w:after="200" w:line="276" w:lineRule="auto"/>
        <w:contextualSpacing/>
        <w:jc w:val="both"/>
        <w:rPr>
          <w:sz w:val="24"/>
        </w:rPr>
      </w:pPr>
    </w:p>
    <w:p w14:paraId="0E7E250E" w14:textId="648B16AA" w:rsidR="001119A5" w:rsidRDefault="003D46F6" w:rsidP="00FC39F6">
      <w:pPr>
        <w:widowControl/>
        <w:spacing w:after="200" w:line="276" w:lineRule="auto"/>
        <w:contextualSpacing/>
        <w:jc w:val="both"/>
        <w:rPr>
          <w:sz w:val="24"/>
        </w:rPr>
      </w:pPr>
      <w:r>
        <w:rPr>
          <w:sz w:val="24"/>
        </w:rPr>
        <w:t xml:space="preserve">The 9no units will be incorporated into </w:t>
      </w:r>
      <w:proofErr w:type="spellStart"/>
      <w:r w:rsidR="00A03899">
        <w:rPr>
          <w:sz w:val="24"/>
        </w:rPr>
        <w:t>ForHousings</w:t>
      </w:r>
      <w:proofErr w:type="spellEnd"/>
      <w:r>
        <w:rPr>
          <w:sz w:val="24"/>
        </w:rPr>
        <w:t xml:space="preserve"> existing management </w:t>
      </w:r>
      <w:r w:rsidR="00FC39F6">
        <w:rPr>
          <w:sz w:val="24"/>
        </w:rPr>
        <w:t>arrangement and</w:t>
      </w:r>
      <w:r>
        <w:rPr>
          <w:sz w:val="24"/>
        </w:rPr>
        <w:t xml:space="preserve"> will be allocated a dedicated </w:t>
      </w:r>
      <w:proofErr w:type="spellStart"/>
      <w:r>
        <w:rPr>
          <w:sz w:val="24"/>
        </w:rPr>
        <w:t>Neighbourhood</w:t>
      </w:r>
      <w:proofErr w:type="spellEnd"/>
      <w:r>
        <w:rPr>
          <w:sz w:val="24"/>
        </w:rPr>
        <w:t xml:space="preserve"> Officer </w:t>
      </w:r>
      <w:r w:rsidR="00A03899">
        <w:rPr>
          <w:sz w:val="24"/>
        </w:rPr>
        <w:t xml:space="preserve">who will oversee all tenancy related activities. This will include processing tenancy agreements, housing enquiries and signposting to support services if required. ForHousing offer a comprehensive service to all tenants, including digital support with getting online, support into employment or training and </w:t>
      </w:r>
      <w:r w:rsidR="006517B6">
        <w:rPr>
          <w:sz w:val="24"/>
        </w:rPr>
        <w:t>assistance with managing finances. These services will extend to include the tenants of the proposed development at Milton Avenue</w:t>
      </w:r>
      <w:r w:rsidR="009A0280">
        <w:rPr>
          <w:sz w:val="24"/>
        </w:rPr>
        <w:t xml:space="preserve"> if required</w:t>
      </w:r>
      <w:r w:rsidR="006517B6">
        <w:rPr>
          <w:sz w:val="24"/>
        </w:rPr>
        <w:t xml:space="preserve">. </w:t>
      </w:r>
    </w:p>
    <w:p w14:paraId="16BA8021" w14:textId="77777777" w:rsidR="00AA556F" w:rsidRDefault="00AA556F" w:rsidP="005530FC">
      <w:pPr>
        <w:spacing w:line="276" w:lineRule="auto"/>
        <w:contextualSpacing/>
        <w:jc w:val="both"/>
        <w:rPr>
          <w:b/>
          <w:i/>
          <w:sz w:val="20"/>
        </w:rPr>
      </w:pPr>
    </w:p>
    <w:p w14:paraId="41F514FC" w14:textId="7C7C2FA6" w:rsidR="00FE10F4" w:rsidRDefault="00544735" w:rsidP="005530FC">
      <w:pPr>
        <w:spacing w:line="276" w:lineRule="auto"/>
        <w:contextualSpacing/>
        <w:jc w:val="both"/>
        <w:rPr>
          <w:b/>
          <w:i/>
          <w:sz w:val="20"/>
        </w:rPr>
      </w:pPr>
      <w:r>
        <w:rPr>
          <w:b/>
          <w:i/>
          <w:sz w:val="20"/>
        </w:rPr>
        <w:t>Stacey D’Addona</w:t>
      </w:r>
    </w:p>
    <w:p w14:paraId="1C580557" w14:textId="08DEE96F" w:rsidR="00AA556F" w:rsidRPr="002C28ED" w:rsidRDefault="00FE10F4" w:rsidP="005530FC">
      <w:pPr>
        <w:spacing w:line="276" w:lineRule="auto"/>
        <w:contextualSpacing/>
        <w:jc w:val="both"/>
        <w:rPr>
          <w:b/>
          <w:i/>
          <w:sz w:val="20"/>
        </w:rPr>
      </w:pPr>
      <w:r>
        <w:rPr>
          <w:b/>
          <w:i/>
          <w:sz w:val="20"/>
        </w:rPr>
        <w:t>D</w:t>
      </w:r>
      <w:r w:rsidR="00544735">
        <w:rPr>
          <w:b/>
          <w:i/>
          <w:sz w:val="20"/>
        </w:rPr>
        <w:t>evelopment Officer</w:t>
      </w:r>
      <w:r w:rsidR="00AA556F" w:rsidRPr="002C28ED">
        <w:rPr>
          <w:b/>
          <w:i/>
          <w:sz w:val="20"/>
        </w:rPr>
        <w:t xml:space="preserve"> </w:t>
      </w:r>
    </w:p>
    <w:p w14:paraId="77D18D8E" w14:textId="77777777" w:rsidR="00AA556F" w:rsidRPr="004E59CC" w:rsidRDefault="00AA556F" w:rsidP="005530FC">
      <w:pPr>
        <w:spacing w:line="276" w:lineRule="auto"/>
        <w:contextualSpacing/>
        <w:jc w:val="both"/>
        <w:rPr>
          <w:sz w:val="24"/>
        </w:rPr>
      </w:pPr>
      <w:r w:rsidRPr="002C28ED">
        <w:rPr>
          <w:b/>
          <w:i/>
          <w:sz w:val="20"/>
        </w:rPr>
        <w:t>For Living</w:t>
      </w:r>
    </w:p>
    <w:p w14:paraId="3D306E35" w14:textId="77777777" w:rsidR="009754FD" w:rsidRPr="00AA556F" w:rsidRDefault="009754FD" w:rsidP="005530FC">
      <w:pPr>
        <w:spacing w:line="276" w:lineRule="auto"/>
      </w:pPr>
    </w:p>
    <w:sectPr w:rsidR="009754FD" w:rsidRPr="00AA556F" w:rsidSect="00B820EF">
      <w:headerReference w:type="even" r:id="rId8"/>
      <w:headerReference w:type="default" r:id="rId9"/>
      <w:footerReference w:type="even" r:id="rId10"/>
      <w:footerReference w:type="default" r:id="rId11"/>
      <w:headerReference w:type="first" r:id="rId12"/>
      <w:footerReference w:type="first" r:id="rId13"/>
      <w:type w:val="continuous"/>
      <w:pgSz w:w="11910" w:h="16840"/>
      <w:pgMar w:top="1418" w:right="711" w:bottom="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8E95" w14:textId="77777777" w:rsidR="00361E3A" w:rsidRDefault="00361E3A" w:rsidP="00B820EF">
      <w:r>
        <w:separator/>
      </w:r>
    </w:p>
  </w:endnote>
  <w:endnote w:type="continuationSeparator" w:id="0">
    <w:p w14:paraId="598E4F33" w14:textId="77777777" w:rsidR="00361E3A" w:rsidRDefault="00361E3A" w:rsidP="00B8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swiss"/>
    <w:pitch w:val="variable"/>
    <w:sig w:usb0="A1002AE7" w:usb1="C0000063" w:usb2="0000003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8D40" w14:textId="77777777" w:rsidR="00361E3A" w:rsidRDefault="00361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38D5" w14:textId="77777777" w:rsidR="00361E3A" w:rsidRDefault="00361E3A">
    <w:pPr>
      <w:pStyle w:val="Footer"/>
    </w:pPr>
    <w:r>
      <w:rPr>
        <w:noProof/>
        <w:lang w:val="en-GB" w:eastAsia="en-GB"/>
      </w:rPr>
      <mc:AlternateContent>
        <mc:Choice Requires="wpg">
          <w:drawing>
            <wp:anchor distT="0" distB="0" distL="114300" distR="114300" simplePos="0" relativeHeight="251662336" behindDoc="0" locked="0" layoutInCell="1" allowOverlap="1" wp14:anchorId="478470B6" wp14:editId="3EE4CA0A">
              <wp:simplePos x="0" y="0"/>
              <wp:positionH relativeFrom="column">
                <wp:posOffset>5443855</wp:posOffset>
              </wp:positionH>
              <wp:positionV relativeFrom="paragraph">
                <wp:posOffset>-949325</wp:posOffset>
              </wp:positionV>
              <wp:extent cx="1569720" cy="1569720"/>
              <wp:effectExtent l="0" t="0" r="30480" b="508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9720" cy="1569720"/>
                        <a:chOff x="9433" y="-1573"/>
                        <a:chExt cx="2472" cy="2472"/>
                      </a:xfrm>
                      <a:solidFill>
                        <a:srgbClr val="1FC0DA"/>
                      </a:solidFill>
                    </wpg:grpSpPr>
                    <wps:wsp>
                      <wps:cNvPr id="12" name="Freeform 10"/>
                      <wps:cNvSpPr>
                        <a:spLocks/>
                      </wps:cNvSpPr>
                      <wps:spPr bwMode="auto">
                        <a:xfrm>
                          <a:off x="9433" y="-1573"/>
                          <a:ext cx="2472" cy="2472"/>
                        </a:xfrm>
                        <a:custGeom>
                          <a:avLst/>
                          <a:gdLst>
                            <a:gd name="T0" fmla="+- 0 11906 9433"/>
                            <a:gd name="T1" fmla="*/ T0 w 2472"/>
                            <a:gd name="T2" fmla="+- 0 -1573 -1573"/>
                            <a:gd name="T3" fmla="*/ -1573 h 2472"/>
                            <a:gd name="T4" fmla="+- 0 9433 9433"/>
                            <a:gd name="T5" fmla="*/ T4 w 2472"/>
                            <a:gd name="T6" fmla="+- 0 899 -1573"/>
                            <a:gd name="T7" fmla="*/ 899 h 2472"/>
                            <a:gd name="T8" fmla="+- 0 11906 9433"/>
                            <a:gd name="T9" fmla="*/ T8 w 2472"/>
                            <a:gd name="T10" fmla="+- 0 899 -1573"/>
                            <a:gd name="T11" fmla="*/ 899 h 2472"/>
                            <a:gd name="T12" fmla="+- 0 11906 9433"/>
                            <a:gd name="T13" fmla="*/ T12 w 2472"/>
                            <a:gd name="T14" fmla="+- 0 -1573 -1573"/>
                            <a:gd name="T15" fmla="*/ -1573 h 2472"/>
                          </a:gdLst>
                          <a:ahLst/>
                          <a:cxnLst>
                            <a:cxn ang="0">
                              <a:pos x="T1" y="T3"/>
                            </a:cxn>
                            <a:cxn ang="0">
                              <a:pos x="T5" y="T7"/>
                            </a:cxn>
                            <a:cxn ang="0">
                              <a:pos x="T9" y="T11"/>
                            </a:cxn>
                            <a:cxn ang="0">
                              <a:pos x="T13" y="T15"/>
                            </a:cxn>
                          </a:cxnLst>
                          <a:rect l="0" t="0" r="r" b="b"/>
                          <a:pathLst>
                            <a:path w="2472" h="2472">
                              <a:moveTo>
                                <a:pt x="2473" y="0"/>
                              </a:moveTo>
                              <a:lnTo>
                                <a:pt x="0" y="2472"/>
                              </a:lnTo>
                              <a:lnTo>
                                <a:pt x="2473" y="2472"/>
                              </a:lnTo>
                              <a:lnTo>
                                <a:pt x="247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01AE8C" id="Group 11" o:spid="_x0000_s1026" style="position:absolute;margin-left:428.65pt;margin-top:-74.75pt;width:123.6pt;height:123.6pt;z-index:251662336" coordorigin="9433,-1573" coordsize="2472,2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">
              <v:shape id="Freeform 10" o:spid="_x0000_s1027" style="position:absolute;left:9433;top:-1573;width:2472;height:2472;visibility:visible;mso-wrap-style:square;v-text-anchor:top" coordsize="2472,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" path="m2473,l,2472r2473,l2473,xe" filled="f" stroked="f">
                <v:path arrowok="t" o:connecttype="custom" o:connectlocs="2473,-1573;0,899;2473,899;2473,-1573" o:connectangles="0,0,0,0"/>
              </v:shape>
            </v:group>
          </w:pict>
        </mc:Fallback>
      </mc:AlternateContent>
    </w:r>
    <w:r>
      <w:rPr>
        <w:noProof/>
        <w:lang w:val="en-GB" w:eastAsia="en-GB"/>
      </w:rPr>
      <mc:AlternateContent>
        <mc:Choice Requires="wpg">
          <w:drawing>
            <wp:anchor distT="0" distB="0" distL="114300" distR="114300" simplePos="0" relativeHeight="251661312" behindDoc="0" locked="0" layoutInCell="1" allowOverlap="1" wp14:anchorId="6A27A5E4" wp14:editId="0E1407E1">
              <wp:simplePos x="0" y="0"/>
              <wp:positionH relativeFrom="column">
                <wp:posOffset>4924425</wp:posOffset>
              </wp:positionH>
              <wp:positionV relativeFrom="paragraph">
                <wp:posOffset>-56515</wp:posOffset>
              </wp:positionV>
              <wp:extent cx="1354455" cy="677545"/>
              <wp:effectExtent l="0" t="0" r="0" b="825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4455" cy="677545"/>
                        <a:chOff x="8615" y="-167"/>
                        <a:chExt cx="2133" cy="1067"/>
                      </a:xfrm>
                    </wpg:grpSpPr>
                    <wps:wsp>
                      <wps:cNvPr id="10" name="Freeform 8"/>
                      <wps:cNvSpPr>
                        <a:spLocks/>
                      </wps:cNvSpPr>
                      <wps:spPr bwMode="auto">
                        <a:xfrm>
                          <a:off x="8615" y="-167"/>
                          <a:ext cx="2133" cy="1067"/>
                        </a:xfrm>
                        <a:custGeom>
                          <a:avLst/>
                          <a:gdLst>
                            <a:gd name="T0" fmla="+- 0 9681 8615"/>
                            <a:gd name="T1" fmla="*/ T0 w 2133"/>
                            <a:gd name="T2" fmla="+- 0 -167 -167"/>
                            <a:gd name="T3" fmla="*/ -167 h 1067"/>
                            <a:gd name="T4" fmla="+- 0 8615 8615"/>
                            <a:gd name="T5" fmla="*/ T4 w 2133"/>
                            <a:gd name="T6" fmla="+- 0 899 -167"/>
                            <a:gd name="T7" fmla="*/ 899 h 1067"/>
                            <a:gd name="T8" fmla="+- 0 10748 8615"/>
                            <a:gd name="T9" fmla="*/ T8 w 2133"/>
                            <a:gd name="T10" fmla="+- 0 899 -167"/>
                            <a:gd name="T11" fmla="*/ 899 h 1067"/>
                            <a:gd name="T12" fmla="+- 0 9681 8615"/>
                            <a:gd name="T13" fmla="*/ T12 w 2133"/>
                            <a:gd name="T14" fmla="+- 0 -167 -167"/>
                            <a:gd name="T15" fmla="*/ -167 h 1067"/>
                          </a:gdLst>
                          <a:ahLst/>
                          <a:cxnLst>
                            <a:cxn ang="0">
                              <a:pos x="T1" y="T3"/>
                            </a:cxn>
                            <a:cxn ang="0">
                              <a:pos x="T5" y="T7"/>
                            </a:cxn>
                            <a:cxn ang="0">
                              <a:pos x="T9" y="T11"/>
                            </a:cxn>
                            <a:cxn ang="0">
                              <a:pos x="T13" y="T15"/>
                            </a:cxn>
                          </a:cxnLst>
                          <a:rect l="0" t="0" r="r" b="b"/>
                          <a:pathLst>
                            <a:path w="2133" h="1067">
                              <a:moveTo>
                                <a:pt x="1066" y="0"/>
                              </a:moveTo>
                              <a:lnTo>
                                <a:pt x="0" y="1066"/>
                              </a:lnTo>
                              <a:lnTo>
                                <a:pt x="2133" y="1066"/>
                              </a:lnTo>
                              <a:lnTo>
                                <a:pt x="1066" y="0"/>
                              </a:lnTo>
                              <a:close/>
                            </a:path>
                          </a:pathLst>
                        </a:custGeom>
                        <a:solidFill>
                          <a:srgbClr val="F498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4999AC" id="Group 9" o:spid="_x0000_s1026" style="position:absolute;margin-left:387.75pt;margin-top:-4.45pt;width:106.65pt;height:53.35pt;z-index:251661312" coordorigin="8615,-167" coordsize="2133,1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">
              <v:shape id="Freeform 8" o:spid="_x0000_s1027" style="position:absolute;left:8615;top:-167;width:2133;height:1067;visibility:visible;mso-wrap-style:square;v-text-anchor:top" coordsize="2133,1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" path="m1066,l,1066r2133,l1066,xe" fillcolor="#f49800" stroked="f">
                <v:path arrowok="t" o:connecttype="custom" o:connectlocs="1066,-167;0,899;2133,899;1066,-167" o:connectangles="0,0,0,0"/>
              </v:shape>
            </v:group>
          </w:pict>
        </mc:Fallback>
      </mc:AlternateContent>
    </w:r>
    <w:r>
      <w:rPr>
        <w:noProof/>
        <w:lang w:val="en-GB" w:eastAsia="en-GB"/>
      </w:rPr>
      <mc:AlternateContent>
        <mc:Choice Requires="wpg">
          <w:drawing>
            <wp:anchor distT="0" distB="0" distL="114300" distR="114300" simplePos="0" relativeHeight="251663360" behindDoc="0" locked="0" layoutInCell="1" allowOverlap="1" wp14:anchorId="317EF35E" wp14:editId="6E4B3290">
              <wp:simplePos x="0" y="0"/>
              <wp:positionH relativeFrom="column">
                <wp:posOffset>5443855</wp:posOffset>
              </wp:positionH>
              <wp:positionV relativeFrom="paragraph">
                <wp:posOffset>203200</wp:posOffset>
              </wp:positionV>
              <wp:extent cx="835025" cy="417830"/>
              <wp:effectExtent l="0" t="0" r="3175"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417830"/>
                        <a:chOff x="9433" y="242"/>
                        <a:chExt cx="1315" cy="658"/>
                      </a:xfrm>
                      <a:solidFill>
                        <a:srgbClr val="193F46"/>
                      </a:solidFill>
                    </wpg:grpSpPr>
                    <wps:wsp>
                      <wps:cNvPr id="14" name="Freeform 12"/>
                      <wps:cNvSpPr>
                        <a:spLocks/>
                      </wps:cNvSpPr>
                      <wps:spPr bwMode="auto">
                        <a:xfrm>
                          <a:off x="9433" y="242"/>
                          <a:ext cx="1315" cy="658"/>
                        </a:xfrm>
                        <a:custGeom>
                          <a:avLst/>
                          <a:gdLst>
                            <a:gd name="T0" fmla="+- 0 10091 9433"/>
                            <a:gd name="T1" fmla="*/ T0 w 1315"/>
                            <a:gd name="T2" fmla="+- 0 242 242"/>
                            <a:gd name="T3" fmla="*/ 242 h 658"/>
                            <a:gd name="T4" fmla="+- 0 9433 9433"/>
                            <a:gd name="T5" fmla="*/ T4 w 1315"/>
                            <a:gd name="T6" fmla="+- 0 899 242"/>
                            <a:gd name="T7" fmla="*/ 899 h 658"/>
                            <a:gd name="T8" fmla="+- 0 10748 9433"/>
                            <a:gd name="T9" fmla="*/ T8 w 1315"/>
                            <a:gd name="T10" fmla="+- 0 899 242"/>
                            <a:gd name="T11" fmla="*/ 899 h 658"/>
                            <a:gd name="T12" fmla="+- 0 10091 9433"/>
                            <a:gd name="T13" fmla="*/ T12 w 1315"/>
                            <a:gd name="T14" fmla="+- 0 242 242"/>
                            <a:gd name="T15" fmla="*/ 242 h 658"/>
                          </a:gdLst>
                          <a:ahLst/>
                          <a:cxnLst>
                            <a:cxn ang="0">
                              <a:pos x="T1" y="T3"/>
                            </a:cxn>
                            <a:cxn ang="0">
                              <a:pos x="T5" y="T7"/>
                            </a:cxn>
                            <a:cxn ang="0">
                              <a:pos x="T9" y="T11"/>
                            </a:cxn>
                            <a:cxn ang="0">
                              <a:pos x="T13" y="T15"/>
                            </a:cxn>
                          </a:cxnLst>
                          <a:rect l="0" t="0" r="r" b="b"/>
                          <a:pathLst>
                            <a:path w="1315" h="658">
                              <a:moveTo>
                                <a:pt x="658" y="0"/>
                              </a:moveTo>
                              <a:lnTo>
                                <a:pt x="0" y="657"/>
                              </a:lnTo>
                              <a:lnTo>
                                <a:pt x="1315" y="657"/>
                              </a:lnTo>
                              <a:lnTo>
                                <a:pt x="658"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C26335" id="Group 13" o:spid="_x0000_s1026" style="position:absolute;margin-left:428.65pt;margin-top:16pt;width:65.75pt;height:32.9pt;z-index:251663360" coordorigin="9433,242" coordsize="1315,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">
              <v:shape id="Freeform 12" o:spid="_x0000_s1027" style="position:absolute;left:9433;top:242;width:1315;height:658;visibility:visible;mso-wrap-style:square;v-text-anchor:top" coordsize="131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" path="m658,l,657r1315,l658,xe" filled="f" stroked="f">
                <v:path arrowok="t" o:connecttype="custom" o:connectlocs="658,242;0,899;1315,899;658,242" o:connectangles="0,0,0,0"/>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62A4" w14:textId="77777777" w:rsidR="00361E3A" w:rsidRDefault="00361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0B735" w14:textId="77777777" w:rsidR="00361E3A" w:rsidRDefault="00361E3A" w:rsidP="00B820EF">
      <w:r>
        <w:separator/>
      </w:r>
    </w:p>
  </w:footnote>
  <w:footnote w:type="continuationSeparator" w:id="0">
    <w:p w14:paraId="47944726" w14:textId="77777777" w:rsidR="00361E3A" w:rsidRDefault="00361E3A" w:rsidP="00B82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4D713" w14:textId="77777777" w:rsidR="00361E3A" w:rsidRDefault="00361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EB113" w14:textId="77777777" w:rsidR="00361E3A" w:rsidRDefault="00361E3A" w:rsidP="00B820EF">
    <w:pPr>
      <w:pStyle w:val="Header"/>
      <w:ind w:right="985"/>
    </w:pPr>
    <w:r>
      <w:rPr>
        <w:rFonts w:ascii="Times New Roman"/>
        <w:noProof/>
        <w:sz w:val="20"/>
        <w:lang w:val="en-GB" w:eastAsia="en-GB"/>
      </w:rPr>
      <w:drawing>
        <wp:anchor distT="0" distB="0" distL="114300" distR="114300" simplePos="0" relativeHeight="251660288" behindDoc="1" locked="0" layoutInCell="1" allowOverlap="1" wp14:anchorId="1D75F740" wp14:editId="519B226C">
          <wp:simplePos x="0" y="0"/>
          <wp:positionH relativeFrom="margin">
            <wp:align>right</wp:align>
          </wp:positionH>
          <wp:positionV relativeFrom="paragraph">
            <wp:posOffset>0</wp:posOffset>
          </wp:positionV>
          <wp:extent cx="2091944" cy="43281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2091944" cy="43281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37ACF" w14:textId="77777777" w:rsidR="00361E3A" w:rsidRDefault="00361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95681"/>
    <w:multiLevelType w:val="hybridMultilevel"/>
    <w:tmpl w:val="D9D43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D33D0"/>
    <w:multiLevelType w:val="hybridMultilevel"/>
    <w:tmpl w:val="1272DC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04A6716"/>
    <w:multiLevelType w:val="hybridMultilevel"/>
    <w:tmpl w:val="09FC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2F0B92"/>
    <w:multiLevelType w:val="hybridMultilevel"/>
    <w:tmpl w:val="3A22BDF2"/>
    <w:lvl w:ilvl="0" w:tplc="61B48BCA">
      <w:start w:val="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286694"/>
    <w:multiLevelType w:val="multilevel"/>
    <w:tmpl w:val="DB2CB6F8"/>
    <w:lvl w:ilvl="0">
      <w:start w:val="3"/>
      <w:numFmt w:val="decimal"/>
      <w:lvlText w:val="%1"/>
      <w:lvlJc w:val="left"/>
      <w:pPr>
        <w:ind w:left="585" w:hanging="468"/>
        <w:jc w:val="left"/>
      </w:pPr>
      <w:rPr>
        <w:rFonts w:hint="default"/>
      </w:rPr>
    </w:lvl>
    <w:lvl w:ilvl="1">
      <w:start w:val="4"/>
      <w:numFmt w:val="decimal"/>
      <w:lvlText w:val="%1.%2."/>
      <w:lvlJc w:val="left"/>
      <w:pPr>
        <w:ind w:left="585" w:hanging="468"/>
        <w:jc w:val="left"/>
      </w:pPr>
      <w:rPr>
        <w:rFonts w:ascii="Arial" w:eastAsia="Arial" w:hAnsi="Arial" w:cs="Arial" w:hint="default"/>
        <w:b/>
        <w:bCs/>
        <w:color w:val="231F20"/>
        <w:spacing w:val="-1"/>
        <w:w w:val="100"/>
        <w:sz w:val="24"/>
        <w:szCs w:val="24"/>
      </w:rPr>
    </w:lvl>
    <w:lvl w:ilvl="2">
      <w:start w:val="1"/>
      <w:numFmt w:val="bullet"/>
      <w:lvlText w:val="•"/>
      <w:lvlJc w:val="left"/>
      <w:pPr>
        <w:ind w:left="2673" w:hanging="468"/>
      </w:pPr>
      <w:rPr>
        <w:rFonts w:hint="default"/>
      </w:rPr>
    </w:lvl>
    <w:lvl w:ilvl="3">
      <w:start w:val="1"/>
      <w:numFmt w:val="bullet"/>
      <w:lvlText w:val="•"/>
      <w:lvlJc w:val="left"/>
      <w:pPr>
        <w:ind w:left="3719" w:hanging="468"/>
      </w:pPr>
      <w:rPr>
        <w:rFonts w:hint="default"/>
      </w:rPr>
    </w:lvl>
    <w:lvl w:ilvl="4">
      <w:start w:val="1"/>
      <w:numFmt w:val="bullet"/>
      <w:lvlText w:val="•"/>
      <w:lvlJc w:val="left"/>
      <w:pPr>
        <w:ind w:left="4766" w:hanging="468"/>
      </w:pPr>
      <w:rPr>
        <w:rFonts w:hint="default"/>
      </w:rPr>
    </w:lvl>
    <w:lvl w:ilvl="5">
      <w:start w:val="1"/>
      <w:numFmt w:val="bullet"/>
      <w:lvlText w:val="•"/>
      <w:lvlJc w:val="left"/>
      <w:pPr>
        <w:ind w:left="5812" w:hanging="468"/>
      </w:pPr>
      <w:rPr>
        <w:rFonts w:hint="default"/>
      </w:rPr>
    </w:lvl>
    <w:lvl w:ilvl="6">
      <w:start w:val="1"/>
      <w:numFmt w:val="bullet"/>
      <w:lvlText w:val="•"/>
      <w:lvlJc w:val="left"/>
      <w:pPr>
        <w:ind w:left="6859" w:hanging="468"/>
      </w:pPr>
      <w:rPr>
        <w:rFonts w:hint="default"/>
      </w:rPr>
    </w:lvl>
    <w:lvl w:ilvl="7">
      <w:start w:val="1"/>
      <w:numFmt w:val="bullet"/>
      <w:lvlText w:val="•"/>
      <w:lvlJc w:val="left"/>
      <w:pPr>
        <w:ind w:left="7905" w:hanging="468"/>
      </w:pPr>
      <w:rPr>
        <w:rFonts w:hint="default"/>
      </w:rPr>
    </w:lvl>
    <w:lvl w:ilvl="8">
      <w:start w:val="1"/>
      <w:numFmt w:val="bullet"/>
      <w:lvlText w:val="•"/>
      <w:lvlJc w:val="left"/>
      <w:pPr>
        <w:ind w:left="8952" w:hanging="468"/>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4FD"/>
    <w:rsid w:val="000B6E4C"/>
    <w:rsid w:val="001119A5"/>
    <w:rsid w:val="0023282A"/>
    <w:rsid w:val="00235123"/>
    <w:rsid w:val="0029721B"/>
    <w:rsid w:val="002B3499"/>
    <w:rsid w:val="002D652E"/>
    <w:rsid w:val="00361E3A"/>
    <w:rsid w:val="00374A1B"/>
    <w:rsid w:val="003C11DF"/>
    <w:rsid w:val="003D46F6"/>
    <w:rsid w:val="00495AA1"/>
    <w:rsid w:val="00496728"/>
    <w:rsid w:val="00503EC9"/>
    <w:rsid w:val="00544735"/>
    <w:rsid w:val="005530FC"/>
    <w:rsid w:val="00556B0D"/>
    <w:rsid w:val="00561231"/>
    <w:rsid w:val="005A764A"/>
    <w:rsid w:val="005E6A09"/>
    <w:rsid w:val="005F7EAE"/>
    <w:rsid w:val="0062713B"/>
    <w:rsid w:val="006517B6"/>
    <w:rsid w:val="006566A9"/>
    <w:rsid w:val="006C0CDE"/>
    <w:rsid w:val="006C6034"/>
    <w:rsid w:val="006F2827"/>
    <w:rsid w:val="0070075A"/>
    <w:rsid w:val="007D4F5F"/>
    <w:rsid w:val="007F0480"/>
    <w:rsid w:val="007F2AF9"/>
    <w:rsid w:val="007F7041"/>
    <w:rsid w:val="00821ABF"/>
    <w:rsid w:val="00836AA7"/>
    <w:rsid w:val="008836BF"/>
    <w:rsid w:val="0092088C"/>
    <w:rsid w:val="009219EB"/>
    <w:rsid w:val="00963977"/>
    <w:rsid w:val="009754FD"/>
    <w:rsid w:val="00980D14"/>
    <w:rsid w:val="00982E3F"/>
    <w:rsid w:val="009A0280"/>
    <w:rsid w:val="009A408E"/>
    <w:rsid w:val="00A03899"/>
    <w:rsid w:val="00A14720"/>
    <w:rsid w:val="00A4290A"/>
    <w:rsid w:val="00A72920"/>
    <w:rsid w:val="00A93C18"/>
    <w:rsid w:val="00AA3971"/>
    <w:rsid w:val="00AA556F"/>
    <w:rsid w:val="00AE2EDC"/>
    <w:rsid w:val="00B45AE3"/>
    <w:rsid w:val="00B66691"/>
    <w:rsid w:val="00B820EF"/>
    <w:rsid w:val="00BF6CF0"/>
    <w:rsid w:val="00C00A23"/>
    <w:rsid w:val="00C03146"/>
    <w:rsid w:val="00C2529D"/>
    <w:rsid w:val="00C6736B"/>
    <w:rsid w:val="00C95D58"/>
    <w:rsid w:val="00CB5253"/>
    <w:rsid w:val="00CB7B0B"/>
    <w:rsid w:val="00D47BBE"/>
    <w:rsid w:val="00D73EF9"/>
    <w:rsid w:val="00DA2FC1"/>
    <w:rsid w:val="00DD1BCF"/>
    <w:rsid w:val="00DD6C75"/>
    <w:rsid w:val="00DD6DB1"/>
    <w:rsid w:val="00E0691F"/>
    <w:rsid w:val="00E532DE"/>
    <w:rsid w:val="00E942E9"/>
    <w:rsid w:val="00EC695C"/>
    <w:rsid w:val="00ED277D"/>
    <w:rsid w:val="00EF6BF3"/>
    <w:rsid w:val="00F47201"/>
    <w:rsid w:val="00F820C3"/>
    <w:rsid w:val="00F91CF8"/>
    <w:rsid w:val="00FB4C16"/>
    <w:rsid w:val="00FC39F6"/>
    <w:rsid w:val="00FE10F4"/>
    <w:rsid w:val="00FF05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4041B0C"/>
  <w15:docId w15:val="{AE6B3BCF-9714-415A-B402-234CD47A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585" w:hanging="46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85" w:hanging="4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820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20EF"/>
    <w:rPr>
      <w:rFonts w:ascii="Lucida Grande" w:eastAsia="Arial" w:hAnsi="Lucida Grande" w:cs="Lucida Grande"/>
      <w:sz w:val="18"/>
      <w:szCs w:val="18"/>
    </w:rPr>
  </w:style>
  <w:style w:type="paragraph" w:styleId="Header">
    <w:name w:val="header"/>
    <w:basedOn w:val="Normal"/>
    <w:link w:val="HeaderChar"/>
    <w:uiPriority w:val="99"/>
    <w:unhideWhenUsed/>
    <w:rsid w:val="00B820EF"/>
    <w:pPr>
      <w:tabs>
        <w:tab w:val="center" w:pos="4320"/>
        <w:tab w:val="right" w:pos="8640"/>
      </w:tabs>
    </w:pPr>
  </w:style>
  <w:style w:type="character" w:customStyle="1" w:styleId="HeaderChar">
    <w:name w:val="Header Char"/>
    <w:basedOn w:val="DefaultParagraphFont"/>
    <w:link w:val="Header"/>
    <w:uiPriority w:val="99"/>
    <w:rsid w:val="00B820EF"/>
    <w:rPr>
      <w:rFonts w:ascii="Arial" w:eastAsia="Arial" w:hAnsi="Arial" w:cs="Arial"/>
    </w:rPr>
  </w:style>
  <w:style w:type="paragraph" w:styleId="Footer">
    <w:name w:val="footer"/>
    <w:basedOn w:val="Normal"/>
    <w:link w:val="FooterChar"/>
    <w:uiPriority w:val="99"/>
    <w:unhideWhenUsed/>
    <w:rsid w:val="00B820EF"/>
    <w:pPr>
      <w:tabs>
        <w:tab w:val="center" w:pos="4320"/>
        <w:tab w:val="right" w:pos="8640"/>
      </w:tabs>
    </w:pPr>
  </w:style>
  <w:style w:type="character" w:customStyle="1" w:styleId="FooterChar">
    <w:name w:val="Footer Char"/>
    <w:basedOn w:val="DefaultParagraphFont"/>
    <w:link w:val="Footer"/>
    <w:uiPriority w:val="99"/>
    <w:rsid w:val="00B820E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3</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C21</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Mark</dc:creator>
  <cp:lastModifiedBy>Stacey DAddona</cp:lastModifiedBy>
  <cp:revision>32</cp:revision>
  <cp:lastPrinted>2020-04-20T08:13:00Z</cp:lastPrinted>
  <dcterms:created xsi:type="dcterms:W3CDTF">2021-11-25T14:52:00Z</dcterms:created>
  <dcterms:modified xsi:type="dcterms:W3CDTF">2022-08-02T12:44:00Z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2016-05-25T00:00:00Z</vt:filetime>
  </property>
  <property fmtid="{D5CDD505-2E9C-101B-9397-08002B2CF9AE}" pid="3" name="Creator">
    <vt:lpwstr>Adobe InDesign CC 2015 (Macintosh)</vt:lpwstr>
  </property>
  <property fmtid="{D5CDD505-2E9C-101B-9397-08002B2CF9AE}" pid="4" name="LastSaved">
    <vt:filetime>2016-05-25T00:00:00Z</vt:filetime>
  </property>
</Properties>
</file>