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FFC" w:rsidRDefault="00741FFC" w:rsidP="00741FFC">
      <w:pPr>
        <w:rPr>
          <w:b/>
          <w:bCs/>
          <w:sz w:val="28"/>
          <w:szCs w:val="28"/>
          <w:lang w:val="en-GB"/>
        </w:rPr>
      </w:pPr>
      <w:bookmarkStart w:id="0" w:name="_GoBack"/>
      <w:bookmarkEnd w:id="0"/>
      <w:r>
        <w:rPr>
          <w:b/>
          <w:bCs/>
          <w:sz w:val="28"/>
          <w:szCs w:val="28"/>
          <w:lang w:val="en-GB"/>
        </w:rPr>
        <w:t>DELEGATED DECISION RECORD</w:t>
      </w:r>
      <w:r>
        <w:rPr>
          <w:b/>
          <w:bCs/>
          <w:sz w:val="28"/>
          <w:szCs w:val="28"/>
          <w:lang w:val="en-GB"/>
        </w:rPr>
        <w:tab/>
        <w:t>REF: 17/69945/TPO</w:t>
      </w:r>
    </w:p>
    <w:p w:rsidR="00741FFC" w:rsidRDefault="00741FFC" w:rsidP="00741FFC">
      <w:pPr>
        <w:rPr>
          <w:lang w:val="en-GB"/>
        </w:rPr>
      </w:pPr>
    </w:p>
    <w:p w:rsidR="00741FFC" w:rsidRDefault="00741FFC" w:rsidP="00741FFC">
      <w:pPr>
        <w:rPr>
          <w:b/>
          <w:bCs/>
          <w:lang w:val="en-GB"/>
        </w:rPr>
      </w:pPr>
      <w:r>
        <w:rPr>
          <w:b/>
          <w:bCs/>
          <w:lang w:val="en-GB"/>
        </w:rPr>
        <w:t>Address:</w:t>
      </w:r>
      <w:r>
        <w:rPr>
          <w:b/>
          <w:bCs/>
          <w:lang w:val="en-GB"/>
        </w:rPr>
        <w:tab/>
        <w:t xml:space="preserve">Fairhope Court, 3 Fairhope Avenue, Salford, </w:t>
      </w:r>
    </w:p>
    <w:p w:rsidR="003F05DB" w:rsidRPr="003F05DB" w:rsidRDefault="00741FFC" w:rsidP="003F05DB">
      <w:pPr>
        <w:rPr>
          <w:b/>
        </w:rPr>
      </w:pPr>
      <w:r>
        <w:rPr>
          <w:b/>
          <w:bCs/>
          <w:lang w:val="en-GB"/>
        </w:rPr>
        <w:t>Proposal:</w:t>
      </w:r>
      <w:r>
        <w:rPr>
          <w:b/>
          <w:bCs/>
          <w:lang w:val="en-GB"/>
        </w:rPr>
        <w:tab/>
      </w:r>
      <w:r w:rsidR="003F05DB" w:rsidRPr="003F05DB">
        <w:rPr>
          <w:b/>
        </w:rPr>
        <w:t>Remove epicormic growth from main stem of one Sycamore (T6) to a height of 4m. Reduce Western canopy by 4m; reduce North &amp; East canopy by 4m; crown reduction in height by 4m; ariel inspection of one Poplar (T7). Reduce East canopy by 3m; crown reduction in height by 4m; ariel inspection of one Poplar (T8). Reduce East, South &amp; West canopy by 3m; crown reduction in height by 4m; ariel inspection of one Poplar (T9). Crown lift to provide 3m clearance of one Cherry (T14) and one Hawthorn (T16). Crown lift to provide 1m clearance over footpath of one Cherry (T17). Crown reduce back from building to achieve 2m clearance (leaving wounds no greater than 40mm) of one Sorbus (T18). Crown reduce South canopy above road to achieve 3m clearance; crown reduce back from footpath to achieve 1m clearance of one Cherry (T20). Fell one Cherry (T19), one Sycamore (T21) and one Hawthorn (T22).</w:t>
      </w:r>
    </w:p>
    <w:p w:rsidR="00741FFC" w:rsidRDefault="00741FFC" w:rsidP="00E20F6F">
      <w:pPr>
        <w:ind w:left="1440" w:hanging="1440"/>
        <w:rPr>
          <w:b/>
          <w:bCs/>
          <w:lang w:val="en-GB"/>
        </w:rPr>
      </w:pPr>
    </w:p>
    <w:p w:rsidR="00741FFC" w:rsidRDefault="00741FFC" w:rsidP="00741FFC">
      <w:pPr>
        <w:rPr>
          <w:b/>
          <w:bCs/>
          <w:lang w:val="en-GB"/>
        </w:rPr>
      </w:pPr>
      <w:r>
        <w:rPr>
          <w:b/>
          <w:bCs/>
          <w:lang w:val="en-GB"/>
        </w:rPr>
        <w:t>Reason for Delay:</w:t>
      </w:r>
      <w:r>
        <w:rPr>
          <w:b/>
          <w:bCs/>
          <w:lang w:val="en-GB"/>
        </w:rPr>
        <w:tab/>
      </w:r>
    </w:p>
    <w:p w:rsidR="00741FFC" w:rsidRDefault="00741FFC" w:rsidP="00741FFC">
      <w:pPr>
        <w:pBdr>
          <w:bottom w:val="single" w:sz="4" w:space="1" w:color="auto"/>
        </w:pBdr>
        <w:rPr>
          <w:lang w:val="en-GB"/>
        </w:rPr>
      </w:pPr>
    </w:p>
    <w:p w:rsidR="00741FFC" w:rsidRDefault="00741FFC" w:rsidP="00741FFC">
      <w:pPr>
        <w:rPr>
          <w:lang w:val="en-GB"/>
        </w:rPr>
      </w:pPr>
    </w:p>
    <w:p w:rsidR="00741FFC" w:rsidRDefault="00741FFC" w:rsidP="00741FFC">
      <w:pPr>
        <w:rPr>
          <w:lang w:val="en-GB"/>
        </w:rPr>
      </w:pPr>
      <w:r>
        <w:rPr>
          <w:b/>
          <w:u w:val="single"/>
          <w:lang w:val="en-GB"/>
        </w:rPr>
        <w:t xml:space="preserve">Description of Site and Surrounding Area </w:t>
      </w:r>
    </w:p>
    <w:p w:rsidR="00741FFC" w:rsidRDefault="00E20F6F" w:rsidP="00741FFC">
      <w:pPr>
        <w:rPr>
          <w:lang w:val="en-GB"/>
        </w:rPr>
      </w:pPr>
      <w:r>
        <w:rPr>
          <w:lang w:val="en-GB"/>
        </w:rPr>
        <w:t>This application relates to trees within the grounds of Fairhope Court, located off Fairhope Avenue, Salford. The trees are protected by TPO No. 394 (2009).</w:t>
      </w:r>
    </w:p>
    <w:p w:rsidR="00741FFC" w:rsidRDefault="00741FFC" w:rsidP="00741FFC">
      <w:pPr>
        <w:rPr>
          <w:lang w:val="en-GB"/>
        </w:rPr>
      </w:pPr>
    </w:p>
    <w:p w:rsidR="00741FFC" w:rsidRDefault="00741FFC" w:rsidP="00741FFC">
      <w:pPr>
        <w:rPr>
          <w:lang w:val="en-GB"/>
        </w:rPr>
      </w:pPr>
      <w:r>
        <w:rPr>
          <w:b/>
          <w:u w:val="single"/>
          <w:lang w:val="en-GB"/>
        </w:rPr>
        <w:t xml:space="preserve">Description of Proposal </w:t>
      </w:r>
    </w:p>
    <w:p w:rsidR="00741FFC" w:rsidRDefault="00741FFC" w:rsidP="00741FFC">
      <w:pPr>
        <w:rPr>
          <w:lang w:val="en-GB"/>
        </w:rPr>
      </w:pPr>
    </w:p>
    <w:tbl>
      <w:tblPr>
        <w:tblW w:w="895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610"/>
        <w:gridCol w:w="1027"/>
        <w:gridCol w:w="4160"/>
        <w:gridCol w:w="2153"/>
      </w:tblGrid>
      <w:tr w:rsidR="00E20F6F" w:rsidRPr="00390D57" w:rsidTr="00E20F6F">
        <w:trPr>
          <w:jc w:val="center"/>
        </w:trPr>
        <w:tc>
          <w:tcPr>
            <w:tcW w:w="1610" w:type="dxa"/>
            <w:shd w:val="clear" w:color="auto" w:fill="auto"/>
          </w:tcPr>
          <w:p w:rsidR="00E20F6F" w:rsidRPr="00390D57" w:rsidRDefault="00E20F6F" w:rsidP="004329DC">
            <w:pPr>
              <w:jc w:val="center"/>
              <w:rPr>
                <w:b/>
                <w:caps/>
                <w:sz w:val="18"/>
                <w:szCs w:val="18"/>
              </w:rPr>
            </w:pPr>
            <w:r w:rsidRPr="00390D57">
              <w:rPr>
                <w:b/>
                <w:caps/>
                <w:sz w:val="18"/>
                <w:szCs w:val="18"/>
              </w:rPr>
              <w:t>Application Tree No.</w:t>
            </w:r>
          </w:p>
        </w:tc>
        <w:tc>
          <w:tcPr>
            <w:tcW w:w="0" w:type="auto"/>
            <w:shd w:val="clear" w:color="auto" w:fill="auto"/>
          </w:tcPr>
          <w:p w:rsidR="00E20F6F" w:rsidRPr="00390D57" w:rsidRDefault="00E20F6F" w:rsidP="004329DC">
            <w:pPr>
              <w:jc w:val="center"/>
              <w:rPr>
                <w:b/>
                <w:caps/>
                <w:sz w:val="18"/>
                <w:szCs w:val="18"/>
              </w:rPr>
            </w:pPr>
            <w:r w:rsidRPr="00390D57">
              <w:rPr>
                <w:b/>
                <w:caps/>
                <w:sz w:val="18"/>
                <w:szCs w:val="18"/>
              </w:rPr>
              <w:t>Species</w:t>
            </w:r>
          </w:p>
        </w:tc>
        <w:tc>
          <w:tcPr>
            <w:tcW w:w="4160" w:type="dxa"/>
            <w:shd w:val="clear" w:color="auto" w:fill="auto"/>
          </w:tcPr>
          <w:p w:rsidR="00E20F6F" w:rsidRPr="00390D57" w:rsidRDefault="00E20F6F" w:rsidP="004329DC">
            <w:pPr>
              <w:jc w:val="center"/>
              <w:rPr>
                <w:b/>
                <w:caps/>
                <w:sz w:val="18"/>
                <w:szCs w:val="18"/>
              </w:rPr>
            </w:pPr>
            <w:r w:rsidRPr="00390D57">
              <w:rPr>
                <w:b/>
                <w:caps/>
                <w:sz w:val="18"/>
                <w:szCs w:val="18"/>
              </w:rPr>
              <w:t>Proposed Works</w:t>
            </w:r>
          </w:p>
        </w:tc>
        <w:tc>
          <w:tcPr>
            <w:tcW w:w="2153" w:type="dxa"/>
          </w:tcPr>
          <w:p w:rsidR="00E20F6F" w:rsidRPr="00390D57" w:rsidRDefault="00E20F6F" w:rsidP="004329DC">
            <w:pPr>
              <w:jc w:val="center"/>
              <w:rPr>
                <w:b/>
                <w:caps/>
                <w:sz w:val="18"/>
                <w:szCs w:val="18"/>
              </w:rPr>
            </w:pPr>
            <w:r w:rsidRPr="00390D57">
              <w:rPr>
                <w:b/>
                <w:caps/>
                <w:sz w:val="18"/>
                <w:szCs w:val="18"/>
              </w:rPr>
              <w:t>REASON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T6</w:t>
            </w:r>
          </w:p>
        </w:tc>
        <w:tc>
          <w:tcPr>
            <w:tcW w:w="0" w:type="auto"/>
            <w:shd w:val="clear" w:color="auto" w:fill="auto"/>
          </w:tcPr>
          <w:p w:rsidR="00E20F6F" w:rsidRPr="00E03603" w:rsidRDefault="00E20F6F" w:rsidP="004329DC">
            <w:pPr>
              <w:jc w:val="center"/>
              <w:rPr>
                <w:sz w:val="18"/>
                <w:szCs w:val="18"/>
              </w:rPr>
            </w:pPr>
            <w:r w:rsidRPr="00E03603">
              <w:rPr>
                <w:sz w:val="18"/>
                <w:szCs w:val="18"/>
              </w:rPr>
              <w:t>Sycamore</w:t>
            </w:r>
          </w:p>
        </w:tc>
        <w:tc>
          <w:tcPr>
            <w:tcW w:w="4160" w:type="dxa"/>
            <w:shd w:val="clear" w:color="auto" w:fill="auto"/>
          </w:tcPr>
          <w:p w:rsidR="00E20F6F" w:rsidRPr="00E03603" w:rsidRDefault="00E20F6F" w:rsidP="004329DC">
            <w:pPr>
              <w:jc w:val="center"/>
              <w:rPr>
                <w:sz w:val="18"/>
                <w:szCs w:val="18"/>
              </w:rPr>
            </w:pPr>
            <w:r>
              <w:rPr>
                <w:sz w:val="18"/>
                <w:szCs w:val="18"/>
              </w:rPr>
              <w:t>Remove epicormics growth from main stem to a height of 4m</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T7</w:t>
            </w:r>
          </w:p>
        </w:tc>
        <w:tc>
          <w:tcPr>
            <w:tcW w:w="0" w:type="auto"/>
            <w:shd w:val="clear" w:color="auto" w:fill="auto"/>
          </w:tcPr>
          <w:p w:rsidR="00E20F6F" w:rsidRPr="00E03603" w:rsidRDefault="00E20F6F" w:rsidP="004329DC">
            <w:pPr>
              <w:jc w:val="center"/>
              <w:rPr>
                <w:sz w:val="18"/>
                <w:szCs w:val="18"/>
              </w:rPr>
            </w:pPr>
            <w:r>
              <w:rPr>
                <w:sz w:val="18"/>
                <w:szCs w:val="18"/>
              </w:rPr>
              <w:t>Poplar</w:t>
            </w:r>
          </w:p>
        </w:tc>
        <w:tc>
          <w:tcPr>
            <w:tcW w:w="4160" w:type="dxa"/>
            <w:shd w:val="clear" w:color="auto" w:fill="auto"/>
          </w:tcPr>
          <w:p w:rsidR="00E20F6F" w:rsidRPr="00E03603" w:rsidRDefault="00E20F6F" w:rsidP="004329DC">
            <w:pPr>
              <w:jc w:val="center"/>
              <w:rPr>
                <w:sz w:val="18"/>
                <w:szCs w:val="18"/>
              </w:rPr>
            </w:pPr>
            <w:r>
              <w:rPr>
                <w:sz w:val="18"/>
                <w:szCs w:val="18"/>
              </w:rPr>
              <w:t>Reduce Western canopy by 4m; reduce North &amp; East canopy by 4m; crown reduction in height by 4m</w:t>
            </w:r>
            <w:r w:rsidRPr="007F7997">
              <w:rPr>
                <w:sz w:val="18"/>
                <w:szCs w:val="18"/>
              </w:rPr>
              <w:t>; ariel inspection</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T8</w:t>
            </w:r>
          </w:p>
        </w:tc>
        <w:tc>
          <w:tcPr>
            <w:tcW w:w="0" w:type="auto"/>
            <w:shd w:val="clear" w:color="auto" w:fill="auto"/>
          </w:tcPr>
          <w:p w:rsidR="00E20F6F" w:rsidRPr="00E03603" w:rsidRDefault="00E20F6F" w:rsidP="004329DC">
            <w:pPr>
              <w:jc w:val="center"/>
              <w:rPr>
                <w:sz w:val="18"/>
                <w:szCs w:val="18"/>
              </w:rPr>
            </w:pPr>
            <w:r>
              <w:rPr>
                <w:sz w:val="18"/>
                <w:szCs w:val="18"/>
              </w:rPr>
              <w:t>Poplar</w:t>
            </w:r>
          </w:p>
        </w:tc>
        <w:tc>
          <w:tcPr>
            <w:tcW w:w="4160" w:type="dxa"/>
            <w:shd w:val="clear" w:color="auto" w:fill="auto"/>
          </w:tcPr>
          <w:p w:rsidR="00E20F6F" w:rsidRPr="00E03603" w:rsidRDefault="00E20F6F" w:rsidP="004329DC">
            <w:pPr>
              <w:jc w:val="center"/>
              <w:rPr>
                <w:sz w:val="18"/>
                <w:szCs w:val="18"/>
              </w:rPr>
            </w:pPr>
            <w:r>
              <w:rPr>
                <w:sz w:val="18"/>
                <w:szCs w:val="18"/>
              </w:rPr>
              <w:t>Reduce East canopy by 3m; crown reduction in height by 4m</w:t>
            </w:r>
            <w:r w:rsidRPr="007F7997">
              <w:rPr>
                <w:sz w:val="18"/>
                <w:szCs w:val="18"/>
              </w:rPr>
              <w:t>; ariel inspection</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T9</w:t>
            </w:r>
          </w:p>
        </w:tc>
        <w:tc>
          <w:tcPr>
            <w:tcW w:w="0" w:type="auto"/>
            <w:shd w:val="clear" w:color="auto" w:fill="auto"/>
          </w:tcPr>
          <w:p w:rsidR="00E20F6F" w:rsidRPr="00E03603" w:rsidRDefault="00E20F6F" w:rsidP="004329DC">
            <w:pPr>
              <w:jc w:val="center"/>
              <w:rPr>
                <w:sz w:val="18"/>
                <w:szCs w:val="18"/>
              </w:rPr>
            </w:pPr>
            <w:r>
              <w:rPr>
                <w:sz w:val="18"/>
                <w:szCs w:val="18"/>
              </w:rPr>
              <w:t>Poplar</w:t>
            </w:r>
          </w:p>
        </w:tc>
        <w:tc>
          <w:tcPr>
            <w:tcW w:w="4160" w:type="dxa"/>
            <w:shd w:val="clear" w:color="auto" w:fill="auto"/>
          </w:tcPr>
          <w:p w:rsidR="00E20F6F" w:rsidRPr="00E03603" w:rsidRDefault="00E20F6F" w:rsidP="004329DC">
            <w:pPr>
              <w:jc w:val="center"/>
              <w:rPr>
                <w:sz w:val="18"/>
                <w:szCs w:val="18"/>
              </w:rPr>
            </w:pPr>
            <w:r>
              <w:rPr>
                <w:sz w:val="18"/>
                <w:szCs w:val="18"/>
              </w:rPr>
              <w:t>Reduce East, South &amp; West canopy by 3m; crown reduction in height by 4m</w:t>
            </w:r>
            <w:r w:rsidRPr="007F7997">
              <w:rPr>
                <w:sz w:val="18"/>
                <w:szCs w:val="18"/>
              </w:rPr>
              <w:t>; ariel inspection</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T14</w:t>
            </w:r>
          </w:p>
        </w:tc>
        <w:tc>
          <w:tcPr>
            <w:tcW w:w="0" w:type="auto"/>
            <w:shd w:val="clear" w:color="auto" w:fill="auto"/>
          </w:tcPr>
          <w:p w:rsidR="00E20F6F" w:rsidRPr="00E03603" w:rsidRDefault="00E20F6F" w:rsidP="004329DC">
            <w:pPr>
              <w:jc w:val="center"/>
              <w:rPr>
                <w:sz w:val="18"/>
                <w:szCs w:val="18"/>
              </w:rPr>
            </w:pPr>
            <w:r>
              <w:rPr>
                <w:sz w:val="18"/>
                <w:szCs w:val="18"/>
              </w:rPr>
              <w:t>Cherry</w:t>
            </w:r>
          </w:p>
        </w:tc>
        <w:tc>
          <w:tcPr>
            <w:tcW w:w="4160" w:type="dxa"/>
            <w:shd w:val="clear" w:color="auto" w:fill="auto"/>
          </w:tcPr>
          <w:p w:rsidR="00E20F6F" w:rsidRPr="00E03603" w:rsidRDefault="00E20F6F" w:rsidP="004329DC">
            <w:pPr>
              <w:jc w:val="center"/>
              <w:rPr>
                <w:sz w:val="18"/>
                <w:szCs w:val="18"/>
              </w:rPr>
            </w:pPr>
            <w:r w:rsidRPr="00E03603">
              <w:rPr>
                <w:sz w:val="18"/>
                <w:szCs w:val="18"/>
              </w:rPr>
              <w:t>Crown</w:t>
            </w:r>
            <w:r>
              <w:rPr>
                <w:sz w:val="18"/>
                <w:szCs w:val="18"/>
              </w:rPr>
              <w:t xml:space="preserve"> lift to provide 3m clearance</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T16</w:t>
            </w:r>
          </w:p>
        </w:tc>
        <w:tc>
          <w:tcPr>
            <w:tcW w:w="0" w:type="auto"/>
            <w:shd w:val="clear" w:color="auto" w:fill="auto"/>
          </w:tcPr>
          <w:p w:rsidR="00E20F6F" w:rsidRPr="00E03603" w:rsidRDefault="00E20F6F" w:rsidP="004329DC">
            <w:pPr>
              <w:jc w:val="center"/>
              <w:rPr>
                <w:sz w:val="18"/>
                <w:szCs w:val="18"/>
              </w:rPr>
            </w:pPr>
            <w:r>
              <w:rPr>
                <w:sz w:val="18"/>
                <w:szCs w:val="18"/>
              </w:rPr>
              <w:t>Hawthorn</w:t>
            </w:r>
          </w:p>
        </w:tc>
        <w:tc>
          <w:tcPr>
            <w:tcW w:w="4160" w:type="dxa"/>
            <w:shd w:val="clear" w:color="auto" w:fill="auto"/>
          </w:tcPr>
          <w:p w:rsidR="00E20F6F" w:rsidRPr="00E03603" w:rsidRDefault="00E20F6F" w:rsidP="004329DC">
            <w:pPr>
              <w:jc w:val="center"/>
              <w:rPr>
                <w:sz w:val="18"/>
                <w:szCs w:val="18"/>
              </w:rPr>
            </w:pPr>
            <w:r w:rsidRPr="00E03603">
              <w:rPr>
                <w:sz w:val="18"/>
                <w:szCs w:val="18"/>
              </w:rPr>
              <w:t>Crown</w:t>
            </w:r>
            <w:r>
              <w:rPr>
                <w:sz w:val="18"/>
                <w:szCs w:val="18"/>
              </w:rPr>
              <w:t xml:space="preserve"> lift to provide 3m clearance</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T17</w:t>
            </w:r>
          </w:p>
        </w:tc>
        <w:tc>
          <w:tcPr>
            <w:tcW w:w="0" w:type="auto"/>
            <w:shd w:val="clear" w:color="auto" w:fill="auto"/>
          </w:tcPr>
          <w:p w:rsidR="00E20F6F" w:rsidRPr="00E03603" w:rsidRDefault="00E20F6F" w:rsidP="004329DC">
            <w:pPr>
              <w:jc w:val="center"/>
              <w:rPr>
                <w:sz w:val="18"/>
                <w:szCs w:val="18"/>
              </w:rPr>
            </w:pPr>
            <w:r>
              <w:rPr>
                <w:sz w:val="18"/>
                <w:szCs w:val="18"/>
              </w:rPr>
              <w:t>Cherry</w:t>
            </w:r>
          </w:p>
        </w:tc>
        <w:tc>
          <w:tcPr>
            <w:tcW w:w="4160" w:type="dxa"/>
            <w:shd w:val="clear" w:color="auto" w:fill="auto"/>
          </w:tcPr>
          <w:p w:rsidR="00E20F6F" w:rsidRPr="00E03603" w:rsidRDefault="00E20F6F" w:rsidP="004329DC">
            <w:pPr>
              <w:jc w:val="center"/>
              <w:rPr>
                <w:sz w:val="18"/>
                <w:szCs w:val="18"/>
              </w:rPr>
            </w:pPr>
            <w:r w:rsidRPr="00E03603">
              <w:rPr>
                <w:sz w:val="18"/>
                <w:szCs w:val="18"/>
              </w:rPr>
              <w:t>Crown</w:t>
            </w:r>
            <w:r>
              <w:rPr>
                <w:sz w:val="18"/>
                <w:szCs w:val="18"/>
              </w:rPr>
              <w:t xml:space="preserve"> lift to provide 1m clearance over footpath</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T18</w:t>
            </w:r>
          </w:p>
        </w:tc>
        <w:tc>
          <w:tcPr>
            <w:tcW w:w="0" w:type="auto"/>
            <w:shd w:val="clear" w:color="auto" w:fill="auto"/>
          </w:tcPr>
          <w:p w:rsidR="00E20F6F" w:rsidRPr="00E03603" w:rsidRDefault="00E20F6F" w:rsidP="004329DC">
            <w:pPr>
              <w:jc w:val="center"/>
              <w:rPr>
                <w:sz w:val="18"/>
                <w:szCs w:val="18"/>
              </w:rPr>
            </w:pPr>
            <w:r>
              <w:rPr>
                <w:sz w:val="18"/>
                <w:szCs w:val="18"/>
              </w:rPr>
              <w:t>Sorbus</w:t>
            </w:r>
          </w:p>
        </w:tc>
        <w:tc>
          <w:tcPr>
            <w:tcW w:w="4160" w:type="dxa"/>
            <w:shd w:val="clear" w:color="auto" w:fill="auto"/>
          </w:tcPr>
          <w:p w:rsidR="00E20F6F" w:rsidRPr="00E03603" w:rsidRDefault="00E20F6F" w:rsidP="004329DC">
            <w:pPr>
              <w:jc w:val="center"/>
              <w:rPr>
                <w:sz w:val="18"/>
                <w:szCs w:val="18"/>
              </w:rPr>
            </w:pPr>
            <w:r>
              <w:rPr>
                <w:sz w:val="18"/>
                <w:szCs w:val="18"/>
              </w:rPr>
              <w:t>Crown reduce back from building to achieve 2m clearance (leaving wounds no greater than 40mm)</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T19</w:t>
            </w:r>
          </w:p>
        </w:tc>
        <w:tc>
          <w:tcPr>
            <w:tcW w:w="0" w:type="auto"/>
            <w:shd w:val="clear" w:color="auto" w:fill="auto"/>
          </w:tcPr>
          <w:p w:rsidR="00E20F6F" w:rsidRPr="00E03603" w:rsidRDefault="00E20F6F" w:rsidP="004329DC">
            <w:pPr>
              <w:jc w:val="center"/>
              <w:rPr>
                <w:sz w:val="18"/>
                <w:szCs w:val="18"/>
              </w:rPr>
            </w:pPr>
            <w:r>
              <w:rPr>
                <w:sz w:val="18"/>
                <w:szCs w:val="18"/>
              </w:rPr>
              <w:t>Cherry</w:t>
            </w:r>
          </w:p>
        </w:tc>
        <w:tc>
          <w:tcPr>
            <w:tcW w:w="4160" w:type="dxa"/>
            <w:shd w:val="clear" w:color="auto" w:fill="auto"/>
          </w:tcPr>
          <w:p w:rsidR="00E20F6F" w:rsidRPr="00E03603" w:rsidRDefault="00E20F6F" w:rsidP="004329DC">
            <w:pPr>
              <w:jc w:val="center"/>
              <w:rPr>
                <w:sz w:val="18"/>
                <w:szCs w:val="18"/>
              </w:rPr>
            </w:pPr>
            <w:r>
              <w:rPr>
                <w:sz w:val="18"/>
                <w:szCs w:val="18"/>
              </w:rPr>
              <w:t>Fell</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T20</w:t>
            </w:r>
          </w:p>
        </w:tc>
        <w:tc>
          <w:tcPr>
            <w:tcW w:w="0" w:type="auto"/>
            <w:shd w:val="clear" w:color="auto" w:fill="auto"/>
          </w:tcPr>
          <w:p w:rsidR="00E20F6F" w:rsidRPr="00E03603" w:rsidRDefault="00E20F6F" w:rsidP="004329DC">
            <w:pPr>
              <w:jc w:val="center"/>
              <w:rPr>
                <w:sz w:val="18"/>
                <w:szCs w:val="18"/>
              </w:rPr>
            </w:pPr>
            <w:r>
              <w:rPr>
                <w:sz w:val="18"/>
                <w:szCs w:val="18"/>
              </w:rPr>
              <w:t>Cherry</w:t>
            </w:r>
          </w:p>
        </w:tc>
        <w:tc>
          <w:tcPr>
            <w:tcW w:w="4160" w:type="dxa"/>
            <w:shd w:val="clear" w:color="auto" w:fill="auto"/>
          </w:tcPr>
          <w:p w:rsidR="00E20F6F" w:rsidRPr="00E03603" w:rsidRDefault="00E20F6F" w:rsidP="004329DC">
            <w:pPr>
              <w:jc w:val="center"/>
              <w:rPr>
                <w:sz w:val="18"/>
                <w:szCs w:val="18"/>
              </w:rPr>
            </w:pPr>
            <w:r>
              <w:rPr>
                <w:sz w:val="18"/>
                <w:szCs w:val="18"/>
              </w:rPr>
              <w:t>Crown reduce South canopy above road to achieve 3m clearance; crown reduce back from footpath to achieve 1m clearance</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w:t>
            </w:r>
            <w:r w:rsidRPr="00E03603">
              <w:rPr>
                <w:sz w:val="18"/>
                <w:szCs w:val="18"/>
              </w:rPr>
              <w:t>2</w:t>
            </w:r>
            <w:r>
              <w:rPr>
                <w:sz w:val="18"/>
                <w:szCs w:val="18"/>
              </w:rPr>
              <w:t>1</w:t>
            </w:r>
          </w:p>
        </w:tc>
        <w:tc>
          <w:tcPr>
            <w:tcW w:w="0" w:type="auto"/>
            <w:shd w:val="clear" w:color="auto" w:fill="auto"/>
          </w:tcPr>
          <w:p w:rsidR="00E20F6F" w:rsidRPr="00E03603" w:rsidRDefault="00E20F6F" w:rsidP="004329DC">
            <w:pPr>
              <w:jc w:val="center"/>
              <w:rPr>
                <w:sz w:val="18"/>
                <w:szCs w:val="18"/>
              </w:rPr>
            </w:pPr>
            <w:r w:rsidRPr="00E03603">
              <w:rPr>
                <w:sz w:val="18"/>
                <w:szCs w:val="18"/>
              </w:rPr>
              <w:t>Sycamore</w:t>
            </w:r>
          </w:p>
        </w:tc>
        <w:tc>
          <w:tcPr>
            <w:tcW w:w="4160" w:type="dxa"/>
            <w:shd w:val="clear" w:color="auto" w:fill="auto"/>
          </w:tcPr>
          <w:p w:rsidR="00E20F6F" w:rsidRPr="00E03603" w:rsidRDefault="00E20F6F" w:rsidP="004329DC">
            <w:pPr>
              <w:jc w:val="center"/>
              <w:rPr>
                <w:sz w:val="18"/>
                <w:szCs w:val="18"/>
              </w:rPr>
            </w:pPr>
            <w:r w:rsidRPr="00E03603">
              <w:rPr>
                <w:sz w:val="18"/>
                <w:szCs w:val="18"/>
              </w:rPr>
              <w:t>Fell</w:t>
            </w:r>
          </w:p>
        </w:tc>
        <w:tc>
          <w:tcPr>
            <w:tcW w:w="2153" w:type="dxa"/>
            <w:vAlign w:val="center"/>
          </w:tcPr>
          <w:p w:rsidR="00E20F6F" w:rsidRDefault="00E20F6F" w:rsidP="004329DC">
            <w:pPr>
              <w:jc w:val="center"/>
              <w:rPr>
                <w:sz w:val="18"/>
                <w:szCs w:val="18"/>
              </w:rPr>
            </w:pPr>
            <w:r>
              <w:rPr>
                <w:sz w:val="18"/>
                <w:szCs w:val="18"/>
              </w:rPr>
              <w:t>Improve light filtration</w:t>
            </w:r>
          </w:p>
        </w:tc>
      </w:tr>
      <w:tr w:rsidR="00E20F6F" w:rsidRPr="00390D57" w:rsidTr="00E20F6F">
        <w:trPr>
          <w:jc w:val="center"/>
        </w:trPr>
        <w:tc>
          <w:tcPr>
            <w:tcW w:w="1610" w:type="dxa"/>
            <w:shd w:val="clear" w:color="auto" w:fill="auto"/>
          </w:tcPr>
          <w:p w:rsidR="00E20F6F" w:rsidRPr="00E03603" w:rsidRDefault="00E20F6F" w:rsidP="004329DC">
            <w:pPr>
              <w:jc w:val="center"/>
              <w:rPr>
                <w:sz w:val="18"/>
                <w:szCs w:val="18"/>
              </w:rPr>
            </w:pPr>
            <w:r>
              <w:rPr>
                <w:sz w:val="18"/>
                <w:szCs w:val="18"/>
              </w:rPr>
              <w:t>T22</w:t>
            </w:r>
          </w:p>
        </w:tc>
        <w:tc>
          <w:tcPr>
            <w:tcW w:w="0" w:type="auto"/>
            <w:shd w:val="clear" w:color="auto" w:fill="auto"/>
          </w:tcPr>
          <w:p w:rsidR="00E20F6F" w:rsidRPr="00E03603" w:rsidRDefault="00E20F6F" w:rsidP="004329DC">
            <w:pPr>
              <w:jc w:val="center"/>
              <w:rPr>
                <w:sz w:val="18"/>
                <w:szCs w:val="18"/>
              </w:rPr>
            </w:pPr>
            <w:r>
              <w:rPr>
                <w:sz w:val="18"/>
                <w:szCs w:val="18"/>
              </w:rPr>
              <w:t>Hawthorn</w:t>
            </w:r>
          </w:p>
        </w:tc>
        <w:tc>
          <w:tcPr>
            <w:tcW w:w="4160" w:type="dxa"/>
            <w:shd w:val="clear" w:color="auto" w:fill="auto"/>
          </w:tcPr>
          <w:p w:rsidR="00E20F6F" w:rsidRPr="00B71299" w:rsidRDefault="00E20F6F" w:rsidP="004329DC">
            <w:pPr>
              <w:jc w:val="center"/>
              <w:rPr>
                <w:sz w:val="18"/>
                <w:szCs w:val="18"/>
              </w:rPr>
            </w:pPr>
            <w:r w:rsidRPr="00E03603">
              <w:rPr>
                <w:sz w:val="18"/>
                <w:szCs w:val="18"/>
              </w:rPr>
              <w:t>Fell</w:t>
            </w:r>
          </w:p>
        </w:tc>
        <w:tc>
          <w:tcPr>
            <w:tcW w:w="2153" w:type="dxa"/>
            <w:vAlign w:val="center"/>
          </w:tcPr>
          <w:p w:rsidR="00E20F6F" w:rsidRDefault="00E20F6F" w:rsidP="004329DC">
            <w:pPr>
              <w:jc w:val="center"/>
              <w:rPr>
                <w:sz w:val="18"/>
                <w:szCs w:val="18"/>
              </w:rPr>
            </w:pPr>
            <w:r>
              <w:rPr>
                <w:sz w:val="18"/>
                <w:szCs w:val="18"/>
              </w:rPr>
              <w:t>Improve light filtration</w:t>
            </w:r>
          </w:p>
        </w:tc>
      </w:tr>
    </w:tbl>
    <w:p w:rsidR="00E20F6F" w:rsidRDefault="00E20F6F" w:rsidP="00741FFC">
      <w:pPr>
        <w:rPr>
          <w:lang w:val="en-GB"/>
        </w:rPr>
      </w:pPr>
    </w:p>
    <w:p w:rsidR="00741FFC" w:rsidRDefault="00741FFC" w:rsidP="00E20F6F">
      <w:pPr>
        <w:pStyle w:val="Heading2"/>
        <w:jc w:val="both"/>
        <w:rPr>
          <w:lang w:val="en-GB"/>
        </w:rPr>
      </w:pPr>
      <w:r>
        <w:rPr>
          <w:lang w:val="en-GB"/>
        </w:rPr>
        <w:t>Publicity</w:t>
      </w:r>
    </w:p>
    <w:p w:rsidR="00741FFC" w:rsidRDefault="00741FFC" w:rsidP="00E20F6F">
      <w:pPr>
        <w:jc w:val="both"/>
        <w:rPr>
          <w:lang w:val="en-GB"/>
        </w:rPr>
      </w:pPr>
      <w:r>
        <w:rPr>
          <w:lang w:val="en-GB"/>
        </w:rPr>
        <w:t>Earliest Decision Date: 29 May 2017</w:t>
      </w:r>
    </w:p>
    <w:p w:rsidR="00741FFC" w:rsidRPr="00741FFC" w:rsidRDefault="00741FFC" w:rsidP="00E20F6F">
      <w:pPr>
        <w:jc w:val="both"/>
      </w:pPr>
      <w:r w:rsidRPr="00741FFC">
        <w:t xml:space="preserve">Revised Expiry Date:  No extension agreed  </w:t>
      </w:r>
    </w:p>
    <w:p w:rsidR="00741FFC" w:rsidRDefault="00741FFC" w:rsidP="00E20F6F">
      <w:pPr>
        <w:jc w:val="both"/>
        <w:rPr>
          <w:lang w:val="en-GB"/>
        </w:rPr>
      </w:pPr>
    </w:p>
    <w:p w:rsidR="00741FFC" w:rsidRDefault="00741FFC" w:rsidP="00E20F6F">
      <w:pPr>
        <w:jc w:val="both"/>
        <w:rPr>
          <w:lang w:val="en-GB"/>
        </w:rPr>
      </w:pPr>
      <w:r>
        <w:rPr>
          <w:b/>
          <w:bCs/>
          <w:lang w:val="en-GB"/>
        </w:rPr>
        <w:t>Site Notice:</w:t>
      </w:r>
      <w:r>
        <w:rPr>
          <w:lang w:val="en-GB"/>
        </w:rPr>
        <w:t xml:space="preserve"> </w:t>
      </w:r>
      <w:r w:rsidR="00E20F6F">
        <w:rPr>
          <w:lang w:val="en-GB"/>
        </w:rPr>
        <w:t>Not Applicable</w:t>
      </w:r>
      <w:r>
        <w:rPr>
          <w:lang w:val="en-GB"/>
        </w:rPr>
        <w:tab/>
      </w:r>
    </w:p>
    <w:p w:rsidR="00741FFC" w:rsidRDefault="00741FFC" w:rsidP="00E20F6F">
      <w:pPr>
        <w:jc w:val="both"/>
        <w:rPr>
          <w:lang w:val="en-GB"/>
        </w:rPr>
      </w:pPr>
      <w:r>
        <w:rPr>
          <w:b/>
          <w:bCs/>
          <w:lang w:val="en-GB"/>
        </w:rPr>
        <w:t>Reason:</w:t>
      </w:r>
      <w:r>
        <w:rPr>
          <w:lang w:val="en-GB"/>
        </w:rPr>
        <w:t xml:space="preserve"> </w:t>
      </w:r>
    </w:p>
    <w:p w:rsidR="00741FFC" w:rsidRDefault="00741FFC" w:rsidP="00E20F6F">
      <w:pPr>
        <w:jc w:val="both"/>
        <w:rPr>
          <w:lang w:val="en-GB"/>
        </w:rPr>
      </w:pPr>
    </w:p>
    <w:p w:rsidR="00741FFC" w:rsidRDefault="00741FFC" w:rsidP="00E20F6F">
      <w:pPr>
        <w:jc w:val="both"/>
        <w:rPr>
          <w:lang w:val="en-GB"/>
        </w:rPr>
      </w:pPr>
      <w:r>
        <w:rPr>
          <w:b/>
          <w:bCs/>
          <w:lang w:val="en-GB"/>
        </w:rPr>
        <w:lastRenderedPageBreak/>
        <w:t>Press Advert:</w:t>
      </w:r>
      <w:r>
        <w:rPr>
          <w:lang w:val="en-GB"/>
        </w:rPr>
        <w:t xml:space="preserve"> </w:t>
      </w:r>
      <w:r>
        <w:rPr>
          <w:lang w:val="en-GB"/>
        </w:rPr>
        <w:tab/>
      </w:r>
      <w:r w:rsidR="00E20F6F">
        <w:rPr>
          <w:lang w:val="en-GB"/>
        </w:rPr>
        <w:t>Not Applicable</w:t>
      </w:r>
    </w:p>
    <w:p w:rsidR="00741FFC" w:rsidRDefault="00741FFC" w:rsidP="00E20F6F">
      <w:pPr>
        <w:jc w:val="both"/>
        <w:rPr>
          <w:lang w:val="en-GB"/>
        </w:rPr>
      </w:pPr>
      <w:r>
        <w:rPr>
          <w:b/>
          <w:bCs/>
          <w:lang w:val="en-GB"/>
        </w:rPr>
        <w:t>Reason:</w:t>
      </w:r>
    </w:p>
    <w:p w:rsidR="00741FFC" w:rsidRDefault="00741FFC" w:rsidP="00E20F6F">
      <w:pPr>
        <w:jc w:val="both"/>
        <w:rPr>
          <w:lang w:val="en-GB"/>
        </w:rPr>
      </w:pPr>
    </w:p>
    <w:p w:rsidR="00741FFC" w:rsidRDefault="00741FFC" w:rsidP="00E20F6F">
      <w:pPr>
        <w:jc w:val="both"/>
        <w:rPr>
          <w:b/>
          <w:u w:val="single"/>
        </w:rPr>
      </w:pPr>
      <w:r>
        <w:rPr>
          <w:b/>
          <w:u w:val="single"/>
        </w:rPr>
        <w:t>Relevant Site History</w:t>
      </w:r>
    </w:p>
    <w:p w:rsidR="00741FFC" w:rsidRDefault="00E20F6F" w:rsidP="00E20F6F">
      <w:pPr>
        <w:jc w:val="both"/>
        <w:rPr>
          <w:lang w:val="en-GB"/>
        </w:rPr>
      </w:pPr>
      <w:r>
        <w:t xml:space="preserve">There is a lot of history on this site but nothing that is considered relevant to this proposal. </w:t>
      </w:r>
    </w:p>
    <w:p w:rsidR="00E20F6F" w:rsidRDefault="00E20F6F" w:rsidP="00E20F6F">
      <w:pPr>
        <w:jc w:val="both"/>
        <w:rPr>
          <w:b/>
          <w:u w:val="single"/>
          <w:lang w:val="en-GB"/>
        </w:rPr>
      </w:pPr>
    </w:p>
    <w:p w:rsidR="00741FFC" w:rsidRDefault="00741FFC" w:rsidP="00E20F6F">
      <w:pPr>
        <w:jc w:val="both"/>
        <w:rPr>
          <w:lang w:val="en-GB"/>
        </w:rPr>
      </w:pPr>
      <w:r>
        <w:rPr>
          <w:b/>
          <w:u w:val="single"/>
          <w:lang w:val="en-GB"/>
        </w:rPr>
        <w:t xml:space="preserve">Neighbour Notification </w:t>
      </w:r>
    </w:p>
    <w:p w:rsidR="00741FFC" w:rsidRDefault="00E20F6F" w:rsidP="00E20F6F">
      <w:pPr>
        <w:jc w:val="both"/>
        <w:rPr>
          <w:lang w:val="en-GB"/>
        </w:rPr>
      </w:pPr>
      <w:r>
        <w:rPr>
          <w:lang w:val="en-GB"/>
        </w:rPr>
        <w:t>Neighbours were notified by letter dated 8</w:t>
      </w:r>
      <w:r w:rsidRPr="00E20F6F">
        <w:rPr>
          <w:vertAlign w:val="superscript"/>
          <w:lang w:val="en-GB"/>
        </w:rPr>
        <w:t>th</w:t>
      </w:r>
      <w:r>
        <w:rPr>
          <w:lang w:val="en-GB"/>
        </w:rPr>
        <w:t xml:space="preserve"> May 2017.</w:t>
      </w:r>
    </w:p>
    <w:p w:rsidR="00741FFC" w:rsidRDefault="00741FFC" w:rsidP="00E20F6F">
      <w:pPr>
        <w:jc w:val="both"/>
        <w:rPr>
          <w:lang w:val="en-GB"/>
        </w:rPr>
      </w:pPr>
    </w:p>
    <w:p w:rsidR="00741FFC" w:rsidRDefault="00741FFC" w:rsidP="00E20F6F">
      <w:pPr>
        <w:jc w:val="both"/>
        <w:rPr>
          <w:lang w:val="en-GB"/>
        </w:rPr>
      </w:pPr>
      <w:r>
        <w:rPr>
          <w:b/>
          <w:u w:val="single"/>
          <w:lang w:val="en-GB"/>
        </w:rPr>
        <w:t xml:space="preserve">Representations </w:t>
      </w:r>
    </w:p>
    <w:p w:rsidR="00741FFC" w:rsidRPr="00E20F6F" w:rsidRDefault="00E20F6F" w:rsidP="00E20F6F">
      <w:pPr>
        <w:pStyle w:val="Heading1"/>
        <w:jc w:val="both"/>
        <w:rPr>
          <w:b w:val="0"/>
          <w:lang w:val="en-GB"/>
        </w:rPr>
      </w:pPr>
      <w:r>
        <w:rPr>
          <w:b w:val="0"/>
          <w:lang w:val="en-GB"/>
        </w:rPr>
        <w:t>No representations have been received.</w:t>
      </w:r>
    </w:p>
    <w:p w:rsidR="00E20F6F" w:rsidRPr="00E20F6F" w:rsidRDefault="00E20F6F" w:rsidP="00E20F6F">
      <w:pPr>
        <w:rPr>
          <w:lang w:val="en-GB"/>
        </w:rPr>
      </w:pPr>
    </w:p>
    <w:p w:rsidR="00741FFC" w:rsidRDefault="00741FFC" w:rsidP="00E20F6F">
      <w:pPr>
        <w:pStyle w:val="Heading1"/>
        <w:jc w:val="both"/>
        <w:rPr>
          <w:u w:val="single"/>
          <w:lang w:val="en-GB"/>
        </w:rPr>
      </w:pPr>
      <w:r>
        <w:rPr>
          <w:u w:val="single"/>
          <w:lang w:val="en-GB"/>
        </w:rPr>
        <w:t>Consultations</w:t>
      </w:r>
    </w:p>
    <w:p w:rsidR="00741FFC" w:rsidRDefault="00E20F6F" w:rsidP="00E20F6F">
      <w:pPr>
        <w:jc w:val="both"/>
        <w:rPr>
          <w:lang w:val="en-GB"/>
        </w:rPr>
      </w:pPr>
      <w:r>
        <w:rPr>
          <w:lang w:val="en-GB"/>
        </w:rPr>
        <w:t>Arboricultural Consultant – see appraisal</w:t>
      </w:r>
    </w:p>
    <w:p w:rsidR="00741FFC" w:rsidRDefault="00741FFC" w:rsidP="00E20F6F">
      <w:pPr>
        <w:jc w:val="both"/>
        <w:rPr>
          <w:lang w:val="en-GB"/>
        </w:rPr>
      </w:pPr>
    </w:p>
    <w:p w:rsidR="00741FFC" w:rsidRDefault="00741FFC" w:rsidP="00E20F6F">
      <w:pPr>
        <w:jc w:val="both"/>
        <w:rPr>
          <w:lang w:val="en-GB"/>
        </w:rPr>
      </w:pPr>
      <w:r>
        <w:rPr>
          <w:b/>
          <w:u w:val="single"/>
          <w:lang w:val="en-GB"/>
        </w:rPr>
        <w:t xml:space="preserve">Appraisal </w:t>
      </w:r>
    </w:p>
    <w:p w:rsidR="00E20F6F" w:rsidRPr="00E20F6F" w:rsidRDefault="00E20F6F" w:rsidP="00E20F6F">
      <w:pPr>
        <w:spacing w:after="240"/>
        <w:jc w:val="both"/>
        <w:rPr>
          <w:szCs w:val="22"/>
        </w:rPr>
      </w:pPr>
      <w:r w:rsidRPr="00E20F6F">
        <w:rPr>
          <w:szCs w:val="22"/>
        </w:rPr>
        <w:t>The application lists 13 individual trees and 1 group located around the property named above however only the 12 listed above require consideration.  A schedule of a recent tree survey for the site has been supplied which contains recommendations for works from a safety point of view and also as part of good Arboricultural management of the tree stock.</w:t>
      </w:r>
    </w:p>
    <w:p w:rsidR="00E20F6F" w:rsidRPr="00E20F6F" w:rsidRDefault="00E20F6F" w:rsidP="00E20F6F">
      <w:pPr>
        <w:spacing w:after="240"/>
        <w:jc w:val="both"/>
        <w:rPr>
          <w:szCs w:val="22"/>
        </w:rPr>
      </w:pPr>
      <w:r w:rsidRPr="00E20F6F">
        <w:rPr>
          <w:szCs w:val="22"/>
        </w:rPr>
        <w:t>The agent wishes to prune 9 trees and fell 3 trees; an ariel inspection is proposed for T7, T8 and T9.  The applicant also wishes to remove deadwood from T3 (omitted from the above list) which is considered exempt from the TPO regulations.</w:t>
      </w:r>
    </w:p>
    <w:p w:rsidR="00E20F6F" w:rsidRPr="00E20F6F" w:rsidRDefault="00E20F6F" w:rsidP="00E20F6F">
      <w:pPr>
        <w:spacing w:after="240"/>
        <w:jc w:val="both"/>
        <w:rPr>
          <w:szCs w:val="22"/>
        </w:rPr>
      </w:pPr>
      <w:r>
        <w:rPr>
          <w:szCs w:val="22"/>
        </w:rPr>
        <w:t>Following a site visit and assessment of the proposal, it is considered</w:t>
      </w:r>
      <w:r w:rsidRPr="00E20F6F">
        <w:rPr>
          <w:szCs w:val="22"/>
        </w:rPr>
        <w:t xml:space="preserve"> that the overall condition of the trees is good and the work applied for is appropriate and considered the most practicable in terms of public safety of management of the woodland.  It is recommended that replacement trees need not be sought as natural succession of the site should be allowed to follow its natural course.</w:t>
      </w:r>
    </w:p>
    <w:p w:rsidR="00E20F6F" w:rsidRPr="00E20F6F" w:rsidRDefault="00E20F6F" w:rsidP="00E20F6F">
      <w:pPr>
        <w:spacing w:after="240"/>
        <w:jc w:val="both"/>
        <w:rPr>
          <w:szCs w:val="22"/>
        </w:rPr>
      </w:pPr>
      <w:r w:rsidRPr="00E20F6F">
        <w:rPr>
          <w:szCs w:val="22"/>
        </w:rPr>
        <w:t>Good quality, self-seeded trees from the natural re-generation could be allowed to establish or moved to more favourable locations however, bringing new trees in from offsite should be avoided.  Not only could new trees bring with them pathogens but a different species could upset the natural balance of the woodland.</w:t>
      </w:r>
    </w:p>
    <w:p w:rsidR="00E20F6F" w:rsidRPr="00E20F6F" w:rsidRDefault="00E20F6F" w:rsidP="00E20F6F">
      <w:pPr>
        <w:spacing w:after="240"/>
        <w:jc w:val="both"/>
        <w:rPr>
          <w:szCs w:val="22"/>
        </w:rPr>
      </w:pPr>
      <w:r w:rsidRPr="00E20F6F">
        <w:rPr>
          <w:szCs w:val="22"/>
        </w:rPr>
        <w:t>The proposal represents a minor loss of amenity arising from the work however it will not drastically alter the character of the local area.  The application to prune 9 trees and fell 3 trees (along with the ariel inspections of 3 trees) as outlined in the work schedule is recommend</w:t>
      </w:r>
      <w:r>
        <w:rPr>
          <w:szCs w:val="22"/>
        </w:rPr>
        <w:t>ed</w:t>
      </w:r>
      <w:r w:rsidRPr="00E20F6F">
        <w:rPr>
          <w:szCs w:val="22"/>
        </w:rPr>
        <w:t xml:space="preserve"> for approval.</w:t>
      </w:r>
    </w:p>
    <w:p w:rsidR="00741FFC" w:rsidRPr="00E20F6F" w:rsidRDefault="00E20F6F" w:rsidP="00E20F6F">
      <w:pPr>
        <w:jc w:val="both"/>
        <w:rPr>
          <w:b/>
          <w:sz w:val="22"/>
          <w:u w:val="single"/>
          <w:lang w:val="en-GB"/>
        </w:rPr>
      </w:pPr>
      <w:r w:rsidRPr="00E20F6F">
        <w:rPr>
          <w:b/>
          <w:sz w:val="22"/>
          <w:u w:val="single"/>
          <w:lang w:val="en-GB"/>
        </w:rPr>
        <w:t>Recommendation</w:t>
      </w:r>
    </w:p>
    <w:p w:rsidR="00782084" w:rsidRDefault="00782084" w:rsidP="00E20F6F">
      <w:pPr>
        <w:jc w:val="both"/>
        <w:rPr>
          <w:b/>
          <w:bCs/>
          <w:sz w:val="22"/>
          <w:szCs w:val="22"/>
        </w:rPr>
      </w:pPr>
      <w:r>
        <w:rPr>
          <w:b/>
          <w:bCs/>
          <w:sz w:val="22"/>
          <w:szCs w:val="22"/>
        </w:rPr>
        <w:t>Approve</w:t>
      </w:r>
    </w:p>
    <w:p w:rsidR="00504E90" w:rsidRDefault="00504E90" w:rsidP="00E20F6F">
      <w:pPr>
        <w:pStyle w:val="Footer"/>
        <w:tabs>
          <w:tab w:val="clear" w:pos="4153"/>
          <w:tab w:val="clear" w:pos="8306"/>
        </w:tabs>
        <w:ind w:left="567" w:hanging="567"/>
        <w:jc w:val="both"/>
        <w:rPr>
          <w:rtl/>
          <w:cs/>
        </w:rPr>
      </w:pPr>
    </w:p>
    <w:p w:rsidR="00504E90" w:rsidRDefault="00504E90" w:rsidP="00E20F6F">
      <w:pPr>
        <w:pStyle w:val="Footer"/>
        <w:tabs>
          <w:tab w:val="clear" w:pos="4153"/>
          <w:tab w:val="clear" w:pos="8306"/>
        </w:tabs>
        <w:ind w:left="567" w:hanging="567"/>
        <w:jc w:val="both"/>
        <w:rPr>
          <w:rtl/>
          <w:cs/>
        </w:rPr>
      </w:pPr>
    </w:p>
    <w:p w:rsidR="00504E90" w:rsidRDefault="00685B86" w:rsidP="00E20F6F">
      <w:pPr>
        <w:pStyle w:val="Footer"/>
        <w:tabs>
          <w:tab w:val="clear" w:pos="4153"/>
          <w:tab w:val="clear" w:pos="8306"/>
        </w:tabs>
        <w:ind w:left="567" w:hanging="567"/>
        <w:jc w:val="both"/>
        <w:rPr>
          <w:rtl/>
          <w:cs/>
        </w:rPr>
      </w:pPr>
      <w:r>
        <w:rPr>
          <w:rtl/>
          <w:cs/>
        </w:rPr>
        <w:t>1.</w:t>
      </w:r>
      <w:r>
        <w:rPr>
          <w:rtl/>
        </w:rPr>
        <w:tab/>
      </w:r>
      <w:r w:rsidR="00E20F6F">
        <w:rPr>
          <w:b/>
          <w:bCs/>
          <w:i/>
          <w:iCs/>
          <w:lang w:val="en-GB" w:eastAsia="en-GB"/>
        </w:rPr>
        <w:t>The consent hereby granted is only valid for 3 years from the date of the consent and any tree work which is carried out beyond this period shall require a further consent from the Local Planning Authority.</w:t>
      </w:r>
    </w:p>
    <w:p w:rsidR="00782084" w:rsidRPr="007A64BC" w:rsidRDefault="00782084" w:rsidP="00E20F6F">
      <w:pPr>
        <w:pStyle w:val="Footer"/>
        <w:tabs>
          <w:tab w:val="clear" w:pos="4153"/>
          <w:tab w:val="clear" w:pos="8306"/>
          <w:tab w:val="left" w:pos="7097"/>
        </w:tabs>
        <w:ind w:left="567" w:hanging="567"/>
        <w:jc w:val="both"/>
        <w:rPr>
          <w:b/>
          <w:i/>
          <w:snapToGrid w:val="0"/>
        </w:rPr>
      </w:pPr>
    </w:p>
    <w:p w:rsidR="00782084" w:rsidRPr="007A64BC" w:rsidRDefault="00782084" w:rsidP="00E20F6F">
      <w:pPr>
        <w:pStyle w:val="Footer"/>
        <w:tabs>
          <w:tab w:val="clear" w:pos="4153"/>
          <w:tab w:val="clear" w:pos="8306"/>
          <w:tab w:val="left" w:pos="7097"/>
        </w:tabs>
        <w:ind w:left="567" w:hanging="567"/>
        <w:jc w:val="both"/>
        <w:rPr>
          <w:b/>
          <w:i/>
          <w:snapToGrid w:val="0"/>
        </w:rPr>
      </w:pPr>
      <w:r w:rsidRPr="007A64BC">
        <w:rPr>
          <w:b/>
          <w:i/>
          <w:snapToGrid w:val="0"/>
        </w:rPr>
        <w:tab/>
        <w:t>Reason: To enable the situation to be reviewed in the event of the work not being carried out.</w:t>
      </w:r>
    </w:p>
    <w:p w:rsidR="00782084" w:rsidRPr="007A64BC" w:rsidRDefault="00782084" w:rsidP="00E20F6F">
      <w:pPr>
        <w:pStyle w:val="Footer"/>
        <w:tabs>
          <w:tab w:val="clear" w:pos="4153"/>
          <w:tab w:val="clear" w:pos="8306"/>
        </w:tabs>
        <w:ind w:left="567" w:hanging="567"/>
        <w:jc w:val="both"/>
        <w:rPr>
          <w:b/>
          <w:i/>
          <w:snapToGrid w:val="0"/>
        </w:rPr>
      </w:pPr>
    </w:p>
    <w:p w:rsidR="00782084" w:rsidRPr="007A64BC" w:rsidRDefault="00782084" w:rsidP="00E20F6F">
      <w:pPr>
        <w:pStyle w:val="Footer"/>
        <w:tabs>
          <w:tab w:val="clear" w:pos="4153"/>
          <w:tab w:val="clear" w:pos="8306"/>
        </w:tabs>
        <w:ind w:left="567" w:hanging="567"/>
        <w:jc w:val="both"/>
        <w:rPr>
          <w:b/>
          <w:i/>
          <w:snapToGrid w:val="0"/>
        </w:rPr>
      </w:pPr>
      <w:r w:rsidRPr="007A64BC">
        <w:rPr>
          <w:b/>
          <w:i/>
          <w:snapToGrid w:val="0"/>
        </w:rPr>
        <w:t>2.</w:t>
      </w:r>
      <w:r w:rsidRPr="007A64BC">
        <w:rPr>
          <w:b/>
          <w:i/>
          <w:snapToGrid w:val="0"/>
        </w:rPr>
        <w:tab/>
        <w:t>The tree work hereby granted consent shall be carried out in accordance with the following British Standard B.S. No. 3998:1989 (Recommendations for Tree Work) 2010</w:t>
      </w:r>
    </w:p>
    <w:p w:rsidR="00782084" w:rsidRPr="007A64BC" w:rsidRDefault="00782084" w:rsidP="00E20F6F">
      <w:pPr>
        <w:pStyle w:val="Footer"/>
        <w:tabs>
          <w:tab w:val="clear" w:pos="4153"/>
          <w:tab w:val="clear" w:pos="8306"/>
          <w:tab w:val="left" w:pos="7097"/>
        </w:tabs>
        <w:ind w:left="567" w:hanging="567"/>
        <w:jc w:val="both"/>
        <w:rPr>
          <w:b/>
          <w:i/>
          <w:snapToGrid w:val="0"/>
        </w:rPr>
      </w:pPr>
    </w:p>
    <w:p w:rsidR="00782084" w:rsidRPr="007A64BC" w:rsidRDefault="00782084" w:rsidP="00E20F6F">
      <w:pPr>
        <w:pStyle w:val="Footer"/>
        <w:tabs>
          <w:tab w:val="clear" w:pos="4153"/>
          <w:tab w:val="clear" w:pos="8306"/>
          <w:tab w:val="left" w:pos="7097"/>
        </w:tabs>
        <w:ind w:left="567" w:hanging="567"/>
        <w:jc w:val="both"/>
        <w:rPr>
          <w:b/>
          <w:i/>
          <w:snapToGrid w:val="0"/>
        </w:rPr>
      </w:pPr>
      <w:r w:rsidRPr="007A64BC">
        <w:rPr>
          <w:b/>
          <w:i/>
          <w:snapToGrid w:val="0"/>
        </w:rPr>
        <w:tab/>
        <w:t>Reason: To ensure the work is carried out in accordance with good Arboricultural practice and to safeguard the amenity of the area.</w:t>
      </w:r>
    </w:p>
    <w:p w:rsidR="00782084" w:rsidRDefault="00782084" w:rsidP="00E20F6F">
      <w:pPr>
        <w:pStyle w:val="Footer"/>
        <w:tabs>
          <w:tab w:val="clear" w:pos="4153"/>
          <w:tab w:val="center" w:pos="-3544"/>
        </w:tabs>
        <w:jc w:val="both"/>
        <w:rPr>
          <w:b/>
          <w:snapToGrid w:val="0"/>
        </w:rPr>
      </w:pPr>
    </w:p>
    <w:p w:rsidR="00741FFC" w:rsidRDefault="00741FFC" w:rsidP="00E20F6F">
      <w:pPr>
        <w:ind w:left="540" w:hanging="540"/>
        <w:jc w:val="both"/>
        <w:rPr>
          <w:b/>
          <w:snapToGrid w:val="0"/>
          <w:lang w:val="en-GB"/>
        </w:rPr>
      </w:pPr>
    </w:p>
    <w:p w:rsidR="00741FFC" w:rsidRDefault="00741FFC" w:rsidP="00E20F6F">
      <w:pPr>
        <w:ind w:left="540" w:hanging="540"/>
        <w:jc w:val="both"/>
        <w:rPr>
          <w:b/>
          <w:snapToGrid w:val="0"/>
          <w:u w:val="single"/>
          <w:lang w:val="en-GB"/>
        </w:rPr>
      </w:pPr>
      <w:r>
        <w:rPr>
          <w:b/>
          <w:snapToGrid w:val="0"/>
          <w:u w:val="single"/>
          <w:lang w:val="en-GB"/>
        </w:rPr>
        <w:t>Notes for Applicant:</w:t>
      </w:r>
    </w:p>
    <w:p w:rsidR="00741FFC" w:rsidRDefault="00741FFC" w:rsidP="00E20F6F">
      <w:pPr>
        <w:ind w:left="540" w:hanging="540"/>
        <w:jc w:val="both"/>
        <w:rPr>
          <w:b/>
          <w:snapToGrid w:val="0"/>
          <w:lang w:val="en-GB"/>
        </w:rPr>
      </w:pPr>
    </w:p>
    <w:p w:rsidR="00741FFC" w:rsidRDefault="00741FFC" w:rsidP="00E20F6F">
      <w:pPr>
        <w:numPr>
          <w:ilvl w:val="0"/>
          <w:numId w:val="3"/>
        </w:numPr>
        <w:jc w:val="both"/>
        <w:rPr>
          <w:b/>
          <w:snapToGrid w:val="0"/>
          <w:lang w:val="en-GB"/>
        </w:rPr>
      </w:pPr>
      <w:r>
        <w:rPr>
          <w:b/>
          <w:snapToGrid w:val="0"/>
          <w:lang w:val="en-GB"/>
        </w:rPr>
        <w:lastRenderedPageBreak/>
        <w:t>If the tree work that you are undertaking (including any plant, vehicles or machinery placed upon the highway) interferes with the free, unobstructed passage of vehicles and/or pedestrians, you shall require permission to occupy the highway whilst work is carried out. On all occasions such as this, there is a requirement to adequately sign, light and guard the works in accordance with Chapter 8 of the Traffic Signs Manual. Please seek advice from the Network Management Team on 0161 793 2500.</w:t>
      </w:r>
    </w:p>
    <w:p w:rsidR="00E20F6F" w:rsidRDefault="00E20F6F" w:rsidP="00E20F6F">
      <w:pPr>
        <w:ind w:left="360"/>
        <w:jc w:val="both"/>
        <w:rPr>
          <w:b/>
          <w:snapToGrid w:val="0"/>
          <w:lang w:val="en-GB"/>
        </w:rPr>
      </w:pPr>
    </w:p>
    <w:p w:rsidR="00741FFC" w:rsidRDefault="00741FFC" w:rsidP="00E20F6F">
      <w:pPr>
        <w:numPr>
          <w:ilvl w:val="0"/>
          <w:numId w:val="3"/>
        </w:numPr>
        <w:jc w:val="both"/>
        <w:rPr>
          <w:b/>
          <w:snapToGrid w:val="0"/>
          <w:lang w:val="en-GB"/>
        </w:rPr>
      </w:pPr>
      <w:r>
        <w:rPr>
          <w:b/>
          <w:snapToGrid w:val="0"/>
          <w:lang w:val="en-GB"/>
        </w:rPr>
        <w:t>This notification does not give permission to enter land owned or occupied by another or to do work to trees in other ownership without permission from the landowner.</w:t>
      </w:r>
    </w:p>
    <w:p w:rsidR="00E20F6F" w:rsidRDefault="00E20F6F" w:rsidP="00E20F6F">
      <w:pPr>
        <w:jc w:val="both"/>
        <w:rPr>
          <w:b/>
          <w:snapToGrid w:val="0"/>
          <w:lang w:val="en-GB"/>
        </w:rPr>
      </w:pPr>
    </w:p>
    <w:p w:rsidR="00741FFC" w:rsidRDefault="00741FFC" w:rsidP="00E20F6F">
      <w:pPr>
        <w:numPr>
          <w:ilvl w:val="0"/>
          <w:numId w:val="3"/>
        </w:numPr>
        <w:jc w:val="both"/>
        <w:rPr>
          <w:b/>
          <w:snapToGrid w:val="0"/>
          <w:lang w:val="en-GB"/>
        </w:rPr>
      </w:pPr>
      <w:r>
        <w:rPr>
          <w:b/>
          <w:snapToGrid w:val="0"/>
          <w:lang w:val="en-GB"/>
        </w:rPr>
        <w:t>All species of bats found in the UK receive a high level of legal protection under the terms of the Wildlife &amp; Countryside Act 1981 and the Conservation of Habitats and Species Regulations 2010.  Bats roost in a variety of places and will use cracks, crevices and holes in trees. They are mobile in their habits and can turn up in the most unlikely places at any time of year.  Precautions should be taken throughout works, at any time of year, with the possible presence of bats borne in mind.  If bats are found at any time during works, then work should cease immediately and advice sought from Natural England or a suitably qualified bat worker.</w:t>
      </w:r>
    </w:p>
    <w:p w:rsidR="00E20F6F" w:rsidRDefault="00E20F6F" w:rsidP="00E20F6F">
      <w:pPr>
        <w:jc w:val="both"/>
        <w:rPr>
          <w:b/>
          <w:snapToGrid w:val="0"/>
          <w:lang w:val="en-GB"/>
        </w:rPr>
      </w:pPr>
    </w:p>
    <w:p w:rsidR="00741FFC" w:rsidRDefault="00741FFC" w:rsidP="00E20F6F">
      <w:pPr>
        <w:numPr>
          <w:ilvl w:val="0"/>
          <w:numId w:val="3"/>
        </w:numPr>
        <w:jc w:val="both"/>
        <w:rPr>
          <w:b/>
          <w:snapToGrid w:val="0"/>
          <w:lang w:val="en-GB"/>
        </w:rPr>
      </w:pPr>
      <w:r>
        <w:rPr>
          <w:b/>
          <w:snapToGrid w:val="0"/>
          <w:lang w:val="en-GB"/>
        </w:rPr>
        <w:t>The Wildlife and Countryside Act 1981 (as amended) makes it an offence (with certain limited exceptions and in the absence of a licence) to intentionally to kill, injure or take any wild bird, or intentionally to damage, take or destroy its nest whilst it is being built or is in use, or to take or destroy its eggs. Further, the Act affords additional protection to specific species of birds listed in Schedule 1 of the Act. In respect of these species it is unlawful to intentionally or recklessly to disturb such a bird whilst it is nest-building or is at or near a nest with eggs or young; or to disturb their dependent young.  You are therefore advised to seek the advice of a suitably qualified ecologist before commencing works on site.</w:t>
      </w:r>
    </w:p>
    <w:p w:rsidR="00E20F6F" w:rsidRDefault="00E20F6F" w:rsidP="00E20F6F">
      <w:pPr>
        <w:rPr>
          <w:b/>
          <w:snapToGrid w:val="0"/>
          <w:lang w:val="en-GB"/>
        </w:rPr>
      </w:pPr>
    </w:p>
    <w:p w:rsidR="00741FFC" w:rsidRDefault="00741FFC" w:rsidP="00741FFC">
      <w:pPr>
        <w:ind w:left="540" w:hanging="540"/>
        <w:rPr>
          <w:b/>
          <w:snapToGrid w:val="0"/>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DC22B2" w:rsidTr="003815B2">
        <w:tc>
          <w:tcPr>
            <w:tcW w:w="958" w:type="dxa"/>
            <w:tcBorders>
              <w:top w:val="double" w:sz="4" w:space="0" w:color="auto"/>
            </w:tcBorders>
          </w:tcPr>
          <w:p w:rsidR="00DC22B2" w:rsidRDefault="00DC22B2" w:rsidP="003815B2">
            <w:pPr>
              <w:pStyle w:val="TABLECONTENT0"/>
              <w:rPr>
                <w:b/>
                <w:snapToGrid w:val="0"/>
              </w:rPr>
            </w:pPr>
            <w:r>
              <w:rPr>
                <w:b/>
                <w:snapToGrid w:val="0"/>
              </w:rPr>
              <w:t>Officer</w:t>
            </w:r>
          </w:p>
        </w:tc>
        <w:tc>
          <w:tcPr>
            <w:tcW w:w="1470" w:type="dxa"/>
            <w:tcBorders>
              <w:top w:val="double" w:sz="4" w:space="0" w:color="auto"/>
            </w:tcBorders>
          </w:tcPr>
          <w:p w:rsidR="00DC22B2" w:rsidRDefault="00E20F6F" w:rsidP="003815B2">
            <w:pPr>
              <w:pStyle w:val="TABLECONTENT0"/>
              <w:rPr>
                <w:b/>
                <w:snapToGrid w:val="0"/>
              </w:rPr>
            </w:pPr>
            <w:r>
              <w:rPr>
                <w:b/>
                <w:snapToGrid w:val="0"/>
              </w:rPr>
              <w:t>Amy Smith</w:t>
            </w:r>
          </w:p>
        </w:tc>
        <w:tc>
          <w:tcPr>
            <w:tcW w:w="768" w:type="dxa"/>
            <w:tcBorders>
              <w:top w:val="double" w:sz="4" w:space="0" w:color="auto"/>
            </w:tcBorders>
          </w:tcPr>
          <w:p w:rsidR="00DC22B2" w:rsidRDefault="00DC22B2" w:rsidP="003815B2">
            <w:pPr>
              <w:pStyle w:val="TABLECONTENT0"/>
              <w:rPr>
                <w:b/>
                <w:snapToGrid w:val="0"/>
              </w:rPr>
            </w:pPr>
            <w:r>
              <w:rPr>
                <w:b/>
                <w:snapToGrid w:val="0"/>
              </w:rPr>
              <w:t>DC</w:t>
            </w:r>
          </w:p>
        </w:tc>
        <w:tc>
          <w:tcPr>
            <w:tcW w:w="1616" w:type="dxa"/>
            <w:tcBorders>
              <w:top w:val="double" w:sz="4" w:space="0" w:color="auto"/>
            </w:tcBorders>
          </w:tcPr>
          <w:p w:rsidR="00DC22B2" w:rsidRDefault="008024C6" w:rsidP="003815B2">
            <w:pPr>
              <w:pStyle w:val="TABLECONTENT0"/>
              <w:rPr>
                <w:b/>
                <w:snapToGrid w:val="0"/>
              </w:rPr>
            </w:pPr>
            <w:r>
              <w:rPr>
                <w:b/>
                <w:snapToGrid w:val="0"/>
              </w:rPr>
              <w:t>AS</w:t>
            </w:r>
          </w:p>
        </w:tc>
        <w:tc>
          <w:tcPr>
            <w:tcW w:w="750" w:type="dxa"/>
            <w:tcBorders>
              <w:top w:val="double" w:sz="4" w:space="0" w:color="auto"/>
            </w:tcBorders>
          </w:tcPr>
          <w:p w:rsidR="00DC22B2" w:rsidRDefault="00DC22B2" w:rsidP="003815B2">
            <w:pPr>
              <w:pStyle w:val="TABLECONTENT0"/>
              <w:rPr>
                <w:b/>
                <w:snapToGrid w:val="0"/>
              </w:rPr>
            </w:pPr>
            <w:r>
              <w:rPr>
                <w:b/>
                <w:snapToGrid w:val="0"/>
              </w:rPr>
              <w:t>LPA</w:t>
            </w:r>
          </w:p>
        </w:tc>
        <w:tc>
          <w:tcPr>
            <w:tcW w:w="1635" w:type="dxa"/>
            <w:tcBorders>
              <w:top w:val="double" w:sz="4" w:space="0" w:color="auto"/>
            </w:tcBorders>
          </w:tcPr>
          <w:p w:rsidR="00DC22B2" w:rsidRDefault="0068581F" w:rsidP="003815B2">
            <w:pPr>
              <w:pStyle w:val="TABLECONTENT0"/>
              <w:rPr>
                <w:b/>
                <w:snapToGrid w:val="0"/>
              </w:rPr>
            </w:pPr>
            <w:r>
              <w:rPr>
                <w:b/>
                <w:snapToGrid w:val="0"/>
              </w:rPr>
              <w:t>Amelia Lucas</w:t>
            </w:r>
          </w:p>
        </w:tc>
      </w:tr>
      <w:tr w:rsidR="00DC22B2" w:rsidTr="003815B2">
        <w:tc>
          <w:tcPr>
            <w:tcW w:w="958" w:type="dxa"/>
            <w:tcBorders>
              <w:bottom w:val="double" w:sz="4" w:space="0" w:color="auto"/>
            </w:tcBorders>
          </w:tcPr>
          <w:p w:rsidR="00DC22B2" w:rsidRDefault="00DC22B2" w:rsidP="003815B2">
            <w:pPr>
              <w:pStyle w:val="TABLECONTENT0"/>
              <w:rPr>
                <w:b/>
                <w:snapToGrid w:val="0"/>
              </w:rPr>
            </w:pPr>
            <w:r>
              <w:rPr>
                <w:b/>
                <w:snapToGrid w:val="0"/>
              </w:rPr>
              <w:t>Date</w:t>
            </w:r>
          </w:p>
        </w:tc>
        <w:tc>
          <w:tcPr>
            <w:tcW w:w="1470" w:type="dxa"/>
            <w:tcBorders>
              <w:bottom w:val="double" w:sz="4" w:space="0" w:color="auto"/>
            </w:tcBorders>
          </w:tcPr>
          <w:p w:rsidR="00DC22B2" w:rsidRDefault="003F05DB" w:rsidP="003815B2">
            <w:pPr>
              <w:pStyle w:val="TABLECONTENT0"/>
              <w:rPr>
                <w:b/>
                <w:snapToGrid w:val="0"/>
              </w:rPr>
            </w:pPr>
            <w:r>
              <w:rPr>
                <w:b/>
                <w:snapToGrid w:val="0"/>
              </w:rPr>
              <w:t>02</w:t>
            </w:r>
            <w:r w:rsidR="00E20F6F">
              <w:rPr>
                <w:b/>
                <w:snapToGrid w:val="0"/>
              </w:rPr>
              <w:t>.06.17</w:t>
            </w:r>
          </w:p>
        </w:tc>
        <w:tc>
          <w:tcPr>
            <w:tcW w:w="768" w:type="dxa"/>
            <w:tcBorders>
              <w:bottom w:val="double" w:sz="4" w:space="0" w:color="auto"/>
            </w:tcBorders>
          </w:tcPr>
          <w:p w:rsidR="00DC22B2" w:rsidRDefault="00DC22B2" w:rsidP="003815B2">
            <w:pPr>
              <w:pStyle w:val="TABLECONTENT0"/>
              <w:rPr>
                <w:b/>
                <w:snapToGrid w:val="0"/>
              </w:rPr>
            </w:pPr>
            <w:r>
              <w:rPr>
                <w:b/>
                <w:snapToGrid w:val="0"/>
              </w:rPr>
              <w:t>Date</w:t>
            </w:r>
          </w:p>
        </w:tc>
        <w:tc>
          <w:tcPr>
            <w:tcW w:w="1616" w:type="dxa"/>
            <w:tcBorders>
              <w:bottom w:val="double" w:sz="4" w:space="0" w:color="auto"/>
            </w:tcBorders>
          </w:tcPr>
          <w:p w:rsidR="00DC22B2" w:rsidRDefault="008024C6" w:rsidP="003815B2">
            <w:pPr>
              <w:pStyle w:val="TABLECONTENT0"/>
              <w:rPr>
                <w:b/>
                <w:snapToGrid w:val="0"/>
              </w:rPr>
            </w:pPr>
            <w:r>
              <w:rPr>
                <w:b/>
                <w:snapToGrid w:val="0"/>
              </w:rPr>
              <w:t>2/6/17</w:t>
            </w:r>
          </w:p>
        </w:tc>
        <w:tc>
          <w:tcPr>
            <w:tcW w:w="750" w:type="dxa"/>
            <w:tcBorders>
              <w:bottom w:val="double" w:sz="4" w:space="0" w:color="auto"/>
            </w:tcBorders>
          </w:tcPr>
          <w:p w:rsidR="00DC22B2" w:rsidRDefault="00DC22B2" w:rsidP="003815B2">
            <w:pPr>
              <w:pStyle w:val="TABLECONTENT0"/>
              <w:rPr>
                <w:b/>
                <w:snapToGrid w:val="0"/>
              </w:rPr>
            </w:pPr>
            <w:r>
              <w:rPr>
                <w:b/>
                <w:snapToGrid w:val="0"/>
              </w:rPr>
              <w:t>Date</w:t>
            </w:r>
          </w:p>
        </w:tc>
        <w:tc>
          <w:tcPr>
            <w:tcW w:w="1635" w:type="dxa"/>
            <w:tcBorders>
              <w:bottom w:val="double" w:sz="4" w:space="0" w:color="auto"/>
            </w:tcBorders>
          </w:tcPr>
          <w:p w:rsidR="00DC22B2" w:rsidRDefault="0068581F" w:rsidP="003815B2">
            <w:pPr>
              <w:pStyle w:val="TABLECONTENT0"/>
              <w:rPr>
                <w:b/>
                <w:snapToGrid w:val="0"/>
              </w:rPr>
            </w:pPr>
            <w:r>
              <w:rPr>
                <w:b/>
                <w:snapToGrid w:val="0"/>
              </w:rPr>
              <w:t>02.06.2017</w:t>
            </w:r>
          </w:p>
        </w:tc>
      </w:tr>
    </w:tbl>
    <w:p w:rsidR="00741FFC" w:rsidRPr="00741FFC" w:rsidRDefault="00741FFC" w:rsidP="00741FFC">
      <w:pPr>
        <w:rPr>
          <w:b/>
          <w:snapToGrid w:val="0"/>
        </w:rPr>
      </w:pPr>
    </w:p>
    <w:p w:rsidR="00AB444B" w:rsidRPr="00741FFC" w:rsidRDefault="00AB444B" w:rsidP="00741FFC">
      <w:pPr>
        <w:rPr>
          <w:b/>
          <w:snapToGrid w:val="0"/>
        </w:rPr>
      </w:pPr>
    </w:p>
    <w:sectPr w:rsidR="00AB444B" w:rsidRPr="00741FFC" w:rsidSect="00C453CE">
      <w:footerReference w:type="default" r:id="rId9"/>
      <w:footerReference w:type="first" r:id="rId10"/>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B86" w:rsidRDefault="00685B86">
      <w:r>
        <w:separator/>
      </w:r>
    </w:p>
  </w:endnote>
  <w:endnote w:type="continuationSeparator" w:id="0">
    <w:p w:rsidR="00685B86" w:rsidRDefault="00685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44B" w:rsidRDefault="00C527CD">
    <w:pPr>
      <w:pStyle w:val="Footer"/>
      <w:tabs>
        <w:tab w:val="clear" w:pos="4153"/>
        <w:tab w:val="clear" w:pos="8306"/>
        <w:tab w:val="center" w:pos="4960"/>
      </w:tabs>
      <w:rPr>
        <w:rFonts w:ascii="Arial Narrow" w:hAnsi="Arial Narrow" w:cs="Arial Narrow"/>
        <w:sz w:val="16"/>
        <w:szCs w:val="16"/>
      </w:rPr>
    </w:pPr>
    <w:r>
      <w:fldChar w:fldCharType="begin"/>
    </w:r>
    <w:r>
      <w:instrText xml:space="preserve"> FILENAME  \* MERGEFORMAT </w:instrText>
    </w:r>
    <w:r>
      <w:fldChar w:fldCharType="separate"/>
    </w:r>
    <w:r w:rsidR="00AB444B">
      <w:rPr>
        <w:rFonts w:ascii="Arial Narrow" w:hAnsi="Arial Narrow" w:cs="Arial Narrow"/>
        <w:noProof/>
        <w:sz w:val="16"/>
        <w:szCs w:val="16"/>
      </w:rPr>
      <w:t>DCINIT.RTF</w:t>
    </w:r>
    <w:r>
      <w:rPr>
        <w:rFonts w:ascii="Arial Narrow" w:hAnsi="Arial Narrow" w:cs="Arial Narrow"/>
        <w:noProof/>
        <w:sz w:val="16"/>
        <w:szCs w:val="16"/>
      </w:rPr>
      <w:fldChar w:fldCharType="end"/>
    </w:r>
    <w:r w:rsidR="00AB444B">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C527CD">
    <w:pPr>
      <w:pStyle w:val="Footer"/>
    </w:pPr>
    <w:r>
      <w:fldChar w:fldCharType="begin"/>
    </w:r>
    <w:r>
      <w:instrText xml:space="preserve"> FILENAME  \* MERGEFORMAT </w:instrText>
    </w:r>
    <w:r>
      <w:fldChar w:fldCharType="separate"/>
    </w:r>
    <w:r w:rsidR="00AB444B">
      <w:rPr>
        <w:rFonts w:ascii="Arial Narrow" w:hAnsi="Arial Narrow" w:cs="Arial Narrow"/>
        <w:noProof/>
        <w:sz w:val="16"/>
        <w:szCs w:val="16"/>
      </w:rPr>
      <w:t>DCINIT.RTF</w:t>
    </w:r>
    <w:r>
      <w:rPr>
        <w:rFonts w:ascii="Arial Narrow" w:hAnsi="Arial Narrow" w:cs="Arial Narrow"/>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B86" w:rsidRDefault="00685B86">
      <w:r>
        <w:separator/>
      </w:r>
    </w:p>
  </w:footnote>
  <w:footnote w:type="continuationSeparator" w:id="0">
    <w:p w:rsidR="00685B86" w:rsidRDefault="00685B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C850E3F"/>
    <w:multiLevelType w:val="hybridMultilevel"/>
    <w:tmpl w:val="D34C8C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AB444B"/>
    <w:rsid w:val="00016332"/>
    <w:rsid w:val="00044AC1"/>
    <w:rsid w:val="0037692D"/>
    <w:rsid w:val="003815B2"/>
    <w:rsid w:val="003F05DB"/>
    <w:rsid w:val="00504E90"/>
    <w:rsid w:val="00547BCC"/>
    <w:rsid w:val="00562DD2"/>
    <w:rsid w:val="005F3AC9"/>
    <w:rsid w:val="006615F9"/>
    <w:rsid w:val="0068581F"/>
    <w:rsid w:val="00685B86"/>
    <w:rsid w:val="006C390E"/>
    <w:rsid w:val="0070318C"/>
    <w:rsid w:val="00741FFC"/>
    <w:rsid w:val="0075354E"/>
    <w:rsid w:val="00780F3C"/>
    <w:rsid w:val="00782084"/>
    <w:rsid w:val="00783157"/>
    <w:rsid w:val="00787E48"/>
    <w:rsid w:val="007A64BC"/>
    <w:rsid w:val="008024C6"/>
    <w:rsid w:val="008217CB"/>
    <w:rsid w:val="00914B25"/>
    <w:rsid w:val="00917711"/>
    <w:rsid w:val="009C6C93"/>
    <w:rsid w:val="00A978AB"/>
    <w:rsid w:val="00AB444B"/>
    <w:rsid w:val="00B12FA8"/>
    <w:rsid w:val="00C453CE"/>
    <w:rsid w:val="00C527CD"/>
    <w:rsid w:val="00CA34B9"/>
    <w:rsid w:val="00D401A6"/>
    <w:rsid w:val="00DC22B2"/>
    <w:rsid w:val="00E20F6F"/>
    <w:rsid w:val="00E40DC1"/>
    <w:rsid w:val="00E50C69"/>
    <w:rsid w:val="00E63111"/>
    <w:rsid w:val="00E80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3CE"/>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rsid w:val="00C453CE"/>
    <w:pPr>
      <w:keepNext/>
      <w:outlineLvl w:val="0"/>
    </w:pPr>
    <w:rPr>
      <w:b/>
      <w:bCs/>
    </w:rPr>
  </w:style>
  <w:style w:type="paragraph" w:styleId="Heading2">
    <w:name w:val="heading 2"/>
    <w:basedOn w:val="Normal"/>
    <w:next w:val="Normal"/>
    <w:link w:val="Heading2Char"/>
    <w:uiPriority w:val="99"/>
    <w:qFormat/>
    <w:rsid w:val="00C453CE"/>
    <w:pPr>
      <w:keepNext/>
      <w:outlineLvl w:val="1"/>
    </w:pPr>
    <w:rPr>
      <w:b/>
      <w:bCs/>
      <w:u w:val="single"/>
    </w:rPr>
  </w:style>
  <w:style w:type="paragraph" w:styleId="Heading3">
    <w:name w:val="heading 3"/>
    <w:basedOn w:val="Normal"/>
    <w:next w:val="Normal"/>
    <w:link w:val="Heading3Char"/>
    <w:uiPriority w:val="99"/>
    <w:qFormat/>
    <w:rsid w:val="00C453CE"/>
    <w:pPr>
      <w:keepNext/>
      <w:tabs>
        <w:tab w:val="left" w:pos="900"/>
      </w:tabs>
      <w:ind w:left="-108"/>
      <w:outlineLvl w:val="2"/>
    </w:pPr>
    <w:rPr>
      <w:b/>
      <w:bCs/>
      <w:caps/>
    </w:rPr>
  </w:style>
  <w:style w:type="paragraph" w:styleId="Heading4">
    <w:name w:val="heading 4"/>
    <w:basedOn w:val="Normal"/>
    <w:next w:val="Normal"/>
    <w:link w:val="Heading4Char"/>
    <w:uiPriority w:val="99"/>
    <w:qFormat/>
    <w:rsid w:val="00C453CE"/>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453CE"/>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sid w:val="00C453CE"/>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sid w:val="00C453CE"/>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sid w:val="00C453CE"/>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sid w:val="00C453CE"/>
    <w:rPr>
      <w:rFonts w:cs="Times New Roman"/>
      <w:color w:val="0000FF"/>
      <w:u w:val="single"/>
    </w:rPr>
  </w:style>
  <w:style w:type="character" w:styleId="FollowedHyperlink">
    <w:name w:val="FollowedHyperlink"/>
    <w:basedOn w:val="DefaultParagraphFont"/>
    <w:uiPriority w:val="99"/>
    <w:rsid w:val="00C453CE"/>
    <w:rPr>
      <w:rFonts w:cs="Times New Roman"/>
      <w:color w:val="800080"/>
      <w:u w:val="single"/>
    </w:rPr>
  </w:style>
  <w:style w:type="paragraph" w:styleId="Header">
    <w:name w:val="header"/>
    <w:basedOn w:val="Normal"/>
    <w:link w:val="HeaderChar"/>
    <w:uiPriority w:val="99"/>
    <w:rsid w:val="00C453CE"/>
    <w:pPr>
      <w:tabs>
        <w:tab w:val="center" w:pos="4153"/>
        <w:tab w:val="right" w:pos="8306"/>
      </w:tabs>
    </w:pPr>
  </w:style>
  <w:style w:type="character" w:customStyle="1" w:styleId="HeaderChar">
    <w:name w:val="Header Char"/>
    <w:basedOn w:val="DefaultParagraphFont"/>
    <w:link w:val="Header"/>
    <w:uiPriority w:val="99"/>
    <w:semiHidden/>
    <w:locked/>
    <w:rsid w:val="00C453CE"/>
    <w:rPr>
      <w:rFonts w:ascii="Arial" w:hAnsi="Arial" w:cs="Arial"/>
      <w:sz w:val="20"/>
      <w:szCs w:val="20"/>
      <w:lang w:val="en-US" w:eastAsia="en-US"/>
    </w:rPr>
  </w:style>
  <w:style w:type="paragraph" w:styleId="Footer">
    <w:name w:val="footer"/>
    <w:basedOn w:val="Normal"/>
    <w:link w:val="FooterChar"/>
    <w:uiPriority w:val="99"/>
    <w:rsid w:val="00C453CE"/>
    <w:pPr>
      <w:tabs>
        <w:tab w:val="center" w:pos="4153"/>
        <w:tab w:val="right" w:pos="8306"/>
      </w:tabs>
    </w:pPr>
  </w:style>
  <w:style w:type="character" w:customStyle="1" w:styleId="FooterChar">
    <w:name w:val="Footer Char"/>
    <w:basedOn w:val="DefaultParagraphFont"/>
    <w:link w:val="Footer"/>
    <w:uiPriority w:val="99"/>
    <w:locked/>
    <w:rsid w:val="00C453CE"/>
    <w:rPr>
      <w:rFonts w:ascii="Arial" w:hAnsi="Arial" w:cs="Arial"/>
      <w:sz w:val="20"/>
      <w:szCs w:val="20"/>
      <w:lang w:val="en-US" w:eastAsia="en-US"/>
    </w:rPr>
  </w:style>
  <w:style w:type="paragraph" w:styleId="Signature">
    <w:name w:val="Signature"/>
    <w:basedOn w:val="Normal"/>
    <w:next w:val="Normal"/>
    <w:link w:val="SignatureChar"/>
    <w:uiPriority w:val="99"/>
    <w:rsid w:val="00C453CE"/>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sid w:val="00C453CE"/>
    <w:rPr>
      <w:rFonts w:ascii="Arial" w:hAnsi="Arial" w:cs="Arial"/>
      <w:sz w:val="20"/>
      <w:szCs w:val="20"/>
      <w:lang w:val="en-US" w:eastAsia="en-US"/>
    </w:rPr>
  </w:style>
  <w:style w:type="paragraph" w:styleId="BodyText">
    <w:name w:val="Body Text"/>
    <w:basedOn w:val="Normal"/>
    <w:link w:val="BodyTextChar"/>
    <w:uiPriority w:val="99"/>
    <w:rsid w:val="00C453CE"/>
    <w:pPr>
      <w:spacing w:before="120" w:after="120"/>
    </w:pPr>
    <w:rPr>
      <w:lang w:val="en-GB"/>
    </w:rPr>
  </w:style>
  <w:style w:type="character" w:customStyle="1" w:styleId="BodyTextChar">
    <w:name w:val="Body Text Char"/>
    <w:basedOn w:val="DefaultParagraphFont"/>
    <w:link w:val="BodyText"/>
    <w:uiPriority w:val="99"/>
    <w:semiHidden/>
    <w:locked/>
    <w:rsid w:val="00C453CE"/>
    <w:rPr>
      <w:rFonts w:ascii="Arial" w:hAnsi="Arial" w:cs="Arial"/>
      <w:sz w:val="20"/>
      <w:szCs w:val="20"/>
      <w:lang w:val="en-US" w:eastAsia="en-US"/>
    </w:rPr>
  </w:style>
  <w:style w:type="paragraph" w:styleId="PlainText">
    <w:name w:val="Plain Text"/>
    <w:basedOn w:val="Normal"/>
    <w:link w:val="PlainTextChar"/>
    <w:uiPriority w:val="99"/>
    <w:rsid w:val="00C453CE"/>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sid w:val="00C453CE"/>
    <w:rPr>
      <w:rFonts w:ascii="Courier New" w:hAnsi="Courier New" w:cs="Courier New"/>
      <w:sz w:val="20"/>
      <w:szCs w:val="20"/>
      <w:lang w:val="en-US" w:eastAsia="en-US"/>
    </w:rPr>
  </w:style>
  <w:style w:type="character" w:styleId="CommentReference">
    <w:name w:val="annotation reference"/>
    <w:basedOn w:val="DefaultParagraphFont"/>
    <w:uiPriority w:val="99"/>
    <w:rsid w:val="00C453CE"/>
    <w:rPr>
      <w:rFonts w:cs="Times New Roman"/>
      <w:sz w:val="16"/>
      <w:szCs w:val="16"/>
    </w:rPr>
  </w:style>
  <w:style w:type="paragraph" w:styleId="CommentText">
    <w:name w:val="annotation text"/>
    <w:basedOn w:val="Normal"/>
    <w:link w:val="CommentTextChar"/>
    <w:uiPriority w:val="99"/>
    <w:rsid w:val="00C453CE"/>
  </w:style>
  <w:style w:type="character" w:customStyle="1" w:styleId="CommentTextChar">
    <w:name w:val="Comment Text Char"/>
    <w:basedOn w:val="DefaultParagraphFont"/>
    <w:link w:val="CommentText"/>
    <w:uiPriority w:val="99"/>
    <w:semiHidden/>
    <w:locked/>
    <w:rsid w:val="00C453CE"/>
    <w:rPr>
      <w:rFonts w:ascii="Arial" w:hAnsi="Arial" w:cs="Arial"/>
      <w:sz w:val="20"/>
      <w:szCs w:val="20"/>
      <w:lang w:val="en-US" w:eastAsia="en-US"/>
    </w:rPr>
  </w:style>
  <w:style w:type="paragraph" w:customStyle="1" w:styleId="tablecontent">
    <w:name w:val="table content"/>
    <w:basedOn w:val="Normal"/>
    <w:uiPriority w:val="99"/>
    <w:rsid w:val="00C453CE"/>
    <w:pPr>
      <w:spacing w:line="360" w:lineRule="auto"/>
    </w:pPr>
    <w:rPr>
      <w:b/>
      <w:bCs/>
      <w:lang w:val="en-GB"/>
    </w:rPr>
  </w:style>
  <w:style w:type="paragraph" w:customStyle="1" w:styleId="SubTitle">
    <w:name w:val="Sub Title"/>
    <w:basedOn w:val="Normal"/>
    <w:uiPriority w:val="99"/>
    <w:rsid w:val="00C453CE"/>
    <w:rPr>
      <w:b/>
      <w:bCs/>
      <w:u w:val="single"/>
      <w:lang w:val="en-GB"/>
    </w:rPr>
  </w:style>
  <w:style w:type="paragraph" w:styleId="ListBullet">
    <w:name w:val="List Bullet"/>
    <w:basedOn w:val="Normal"/>
    <w:uiPriority w:val="99"/>
    <w:rsid w:val="00C453CE"/>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rsid w:val="00C453CE"/>
    <w:pPr>
      <w:spacing w:before="120" w:after="120"/>
    </w:pPr>
  </w:style>
  <w:style w:type="paragraph" w:styleId="ListParagraph">
    <w:name w:val="List Paragraph"/>
    <w:basedOn w:val="Normal"/>
    <w:uiPriority w:val="34"/>
    <w:qFormat/>
    <w:rsid w:val="00E20F6F"/>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ListParagraph">
    <w:name w:val="List Paragraph"/>
    <w:basedOn w:val="Normal"/>
    <w:uiPriority w:val="34"/>
    <w:qFormat/>
    <w:rsid w:val="00E20F6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81207">
      <w:marLeft w:val="0"/>
      <w:marRight w:val="0"/>
      <w:marTop w:val="0"/>
      <w:marBottom w:val="0"/>
      <w:divBdr>
        <w:top w:val="none" w:sz="0" w:space="0" w:color="auto"/>
        <w:left w:val="none" w:sz="0" w:space="0" w:color="auto"/>
        <w:bottom w:val="none" w:sz="0" w:space="0" w:color="auto"/>
        <w:right w:val="none" w:sz="0" w:space="0" w:color="auto"/>
      </w:divBdr>
    </w:div>
    <w:div w:id="94981208">
      <w:marLeft w:val="0"/>
      <w:marRight w:val="0"/>
      <w:marTop w:val="0"/>
      <w:marBottom w:val="0"/>
      <w:divBdr>
        <w:top w:val="none" w:sz="0" w:space="0" w:color="auto"/>
        <w:left w:val="none" w:sz="0" w:space="0" w:color="auto"/>
        <w:bottom w:val="none" w:sz="0" w:space="0" w:color="auto"/>
        <w:right w:val="none" w:sz="0" w:space="0" w:color="auto"/>
      </w:divBdr>
    </w:div>
    <w:div w:id="94981209">
      <w:marLeft w:val="0"/>
      <w:marRight w:val="0"/>
      <w:marTop w:val="0"/>
      <w:marBottom w:val="0"/>
      <w:divBdr>
        <w:top w:val="none" w:sz="0" w:space="0" w:color="auto"/>
        <w:left w:val="none" w:sz="0" w:space="0" w:color="auto"/>
        <w:bottom w:val="none" w:sz="0" w:space="0" w:color="auto"/>
        <w:right w:val="none" w:sz="0" w:space="0" w:color="auto"/>
      </w:divBdr>
    </w:div>
    <w:div w:id="11333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A051B-52E1-49E5-BE35-6D509CFBB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1211</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ctsdchunter</dc:creator>
  <cp:lastModifiedBy>Pia Jarvinen</cp:lastModifiedBy>
  <cp:revision>6</cp:revision>
  <cp:lastPrinted>2004-01-07T10:08:00Z</cp:lastPrinted>
  <dcterms:created xsi:type="dcterms:W3CDTF">2017-06-01T10:35:00Z</dcterms:created>
  <dcterms:modified xsi:type="dcterms:W3CDTF">2017-06-02T11:48:00Z</dcterms:modified>
</cp:coreProperties>
</file>