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89C" w:rsidRDefault="00D5789C" w:rsidP="00D5789C">
      <w:pPr>
        <w:rPr>
          <w:b/>
          <w:bCs/>
          <w:sz w:val="28"/>
          <w:szCs w:val="28"/>
          <w:lang w:val="en-GB"/>
        </w:rPr>
      </w:pPr>
      <w:r>
        <w:rPr>
          <w:b/>
          <w:bCs/>
          <w:sz w:val="28"/>
          <w:szCs w:val="28"/>
          <w:lang w:val="en-GB"/>
        </w:rPr>
        <w:t xml:space="preserve">HOUSE EXTENSION </w:t>
      </w:r>
      <w:r w:rsidR="00DE6947">
        <w:rPr>
          <w:b/>
          <w:bCs/>
          <w:sz w:val="28"/>
          <w:szCs w:val="28"/>
          <w:lang w:val="en-GB"/>
        </w:rPr>
        <w:t>REPORT</w:t>
      </w:r>
    </w:p>
    <w:p w:rsidR="00D5789C" w:rsidRDefault="00D5789C" w:rsidP="00D5789C">
      <w:pPr>
        <w:rPr>
          <w:b/>
          <w:bCs/>
          <w:sz w:val="28"/>
          <w:szCs w:val="28"/>
          <w:lang w:val="en-GB"/>
        </w:rPr>
      </w:pPr>
    </w:p>
    <w:p w:rsidR="00D5789C" w:rsidRPr="002B7D2F" w:rsidRDefault="00D5789C" w:rsidP="00D5789C">
      <w:pPr>
        <w:rPr>
          <w:b/>
          <w:bCs/>
          <w:sz w:val="24"/>
          <w:szCs w:val="24"/>
          <w:lang w:val="en-GB"/>
        </w:rPr>
      </w:pPr>
      <w:r w:rsidRPr="002B7D2F">
        <w:rPr>
          <w:b/>
          <w:bCs/>
          <w:sz w:val="24"/>
          <w:szCs w:val="24"/>
          <w:lang w:val="en-GB"/>
        </w:rPr>
        <w:t xml:space="preserve">REF: </w:t>
      </w:r>
      <w:r w:rsidRPr="002B7D2F">
        <w:rPr>
          <w:bCs/>
          <w:sz w:val="24"/>
          <w:szCs w:val="24"/>
          <w:lang w:val="en-GB"/>
        </w:rPr>
        <w:t>18/71606/HH</w:t>
      </w:r>
    </w:p>
    <w:p w:rsidR="00C5380B" w:rsidRDefault="00C5380B" w:rsidP="00D5789C">
      <w:pPr>
        <w:rPr>
          <w:b/>
          <w:bCs/>
          <w:sz w:val="24"/>
          <w:szCs w:val="24"/>
          <w:lang w:val="en-GB"/>
        </w:rPr>
      </w:pPr>
    </w:p>
    <w:p w:rsidR="00D5789C" w:rsidRPr="002B7D2F" w:rsidRDefault="00D5789C" w:rsidP="00D5789C">
      <w:pPr>
        <w:rPr>
          <w:b/>
          <w:bCs/>
          <w:sz w:val="24"/>
          <w:szCs w:val="24"/>
          <w:lang w:val="en-GB"/>
        </w:rPr>
      </w:pPr>
      <w:r w:rsidRPr="002B7D2F">
        <w:rPr>
          <w:b/>
          <w:bCs/>
          <w:sz w:val="24"/>
          <w:szCs w:val="24"/>
          <w:lang w:val="en-GB"/>
        </w:rPr>
        <w:t>Address:</w:t>
      </w:r>
      <w:r w:rsidRPr="002B7D2F">
        <w:rPr>
          <w:b/>
          <w:bCs/>
          <w:sz w:val="24"/>
          <w:szCs w:val="24"/>
          <w:lang w:val="en-GB"/>
        </w:rPr>
        <w:tab/>
      </w:r>
      <w:r w:rsidRPr="002B7D2F">
        <w:rPr>
          <w:bCs/>
          <w:sz w:val="24"/>
          <w:szCs w:val="24"/>
          <w:lang w:val="en-GB"/>
        </w:rPr>
        <w:t>3 Woodlands Road, Worsley, M28 2QG</w:t>
      </w:r>
    </w:p>
    <w:p w:rsidR="00C5380B" w:rsidRDefault="00C5380B" w:rsidP="00D5789C">
      <w:pPr>
        <w:rPr>
          <w:b/>
          <w:bCs/>
          <w:sz w:val="24"/>
          <w:szCs w:val="24"/>
          <w:lang w:val="en-GB"/>
        </w:rPr>
      </w:pPr>
    </w:p>
    <w:p w:rsidR="00D5789C" w:rsidRPr="002B7D2F" w:rsidRDefault="00D5789C" w:rsidP="00D5789C">
      <w:pPr>
        <w:rPr>
          <w:b/>
          <w:bCs/>
          <w:sz w:val="24"/>
          <w:szCs w:val="24"/>
          <w:lang w:val="en-GB"/>
        </w:rPr>
      </w:pPr>
      <w:r w:rsidRPr="002B7D2F">
        <w:rPr>
          <w:b/>
          <w:bCs/>
          <w:sz w:val="24"/>
          <w:szCs w:val="24"/>
          <w:lang w:val="en-GB"/>
        </w:rPr>
        <w:t>Proposal:</w:t>
      </w:r>
      <w:r w:rsidRPr="002B7D2F">
        <w:rPr>
          <w:b/>
          <w:bCs/>
          <w:sz w:val="24"/>
          <w:szCs w:val="24"/>
          <w:lang w:val="en-GB"/>
        </w:rPr>
        <w:tab/>
      </w:r>
      <w:r w:rsidRPr="002B7D2F">
        <w:rPr>
          <w:bCs/>
          <w:sz w:val="24"/>
          <w:szCs w:val="24"/>
          <w:lang w:val="en-GB"/>
        </w:rPr>
        <w:t>Erect</w:t>
      </w:r>
      <w:bookmarkStart w:id="0" w:name="_GoBack"/>
      <w:bookmarkEnd w:id="0"/>
      <w:r w:rsidRPr="002B7D2F">
        <w:rPr>
          <w:bCs/>
          <w:sz w:val="24"/>
          <w:szCs w:val="24"/>
          <w:lang w:val="en-GB"/>
        </w:rPr>
        <w:t>ion of a part ground and first floor, two storey extension and first floor extensions, installation of balcony at first floor level and construction of front dormer together with alterations to elevations</w:t>
      </w:r>
    </w:p>
    <w:p w:rsidR="00C5380B" w:rsidRDefault="00C5380B" w:rsidP="00D5789C">
      <w:pPr>
        <w:rPr>
          <w:b/>
          <w:sz w:val="24"/>
          <w:szCs w:val="24"/>
        </w:rPr>
      </w:pPr>
    </w:p>
    <w:p w:rsidR="00EF67E4" w:rsidRDefault="00D5789C" w:rsidP="00D5789C">
      <w:pPr>
        <w:rPr>
          <w:sz w:val="24"/>
          <w:szCs w:val="24"/>
        </w:rPr>
      </w:pPr>
      <w:r w:rsidRPr="002B7D2F">
        <w:rPr>
          <w:b/>
          <w:sz w:val="24"/>
          <w:szCs w:val="24"/>
        </w:rPr>
        <w:t>Appropriate consultation undertaken</w:t>
      </w:r>
      <w:r w:rsidRPr="002B7D2F">
        <w:rPr>
          <w:sz w:val="24"/>
          <w:szCs w:val="24"/>
        </w:rPr>
        <w:tab/>
      </w:r>
      <w:r w:rsidRPr="002B7D2F">
        <w:rPr>
          <w:sz w:val="24"/>
          <w:szCs w:val="24"/>
        </w:rPr>
        <w:tab/>
      </w:r>
      <w:proofErr w:type="gramStart"/>
      <w:r w:rsidRPr="002B7D2F">
        <w:rPr>
          <w:sz w:val="24"/>
          <w:szCs w:val="24"/>
        </w:rPr>
        <w:t>Yes</w:t>
      </w:r>
      <w:proofErr w:type="gramEnd"/>
      <w:r w:rsidRPr="002B7D2F">
        <w:rPr>
          <w:sz w:val="24"/>
          <w:szCs w:val="24"/>
        </w:rPr>
        <w:t xml:space="preserve"> </w:t>
      </w:r>
    </w:p>
    <w:p w:rsidR="00D5789C" w:rsidRPr="002B7D2F" w:rsidRDefault="00D5789C" w:rsidP="00D5789C">
      <w:pPr>
        <w:rPr>
          <w:sz w:val="24"/>
          <w:szCs w:val="24"/>
          <w:lang w:val="en-GB"/>
        </w:rPr>
      </w:pPr>
      <w:r w:rsidRPr="002B7D2F">
        <w:rPr>
          <w:b/>
          <w:sz w:val="24"/>
          <w:szCs w:val="24"/>
        </w:rPr>
        <w:t>Earliest Decision date:</w:t>
      </w:r>
      <w:r w:rsidRPr="002B7D2F">
        <w:rPr>
          <w:b/>
          <w:sz w:val="24"/>
          <w:szCs w:val="24"/>
        </w:rPr>
        <w:tab/>
      </w:r>
      <w:r w:rsidRPr="002B7D2F">
        <w:rPr>
          <w:sz w:val="24"/>
          <w:szCs w:val="24"/>
          <w:lang w:val="en-GB"/>
        </w:rPr>
        <w:t>14 May 2018</w:t>
      </w:r>
    </w:p>
    <w:p w:rsidR="00D5789C" w:rsidRDefault="00D5789C" w:rsidP="00D5789C">
      <w:pPr>
        <w:rPr>
          <w:lang w:val="en-GB"/>
        </w:rPr>
      </w:pPr>
    </w:p>
    <w:p w:rsidR="00D5789C" w:rsidRDefault="00D5789C" w:rsidP="00D5789C">
      <w:pPr>
        <w:rPr>
          <w:lang w:val="en-GB"/>
        </w:rPr>
      </w:pPr>
    </w:p>
    <w:p w:rsidR="00D5789C" w:rsidRPr="00EF67E4" w:rsidRDefault="00D5789C" w:rsidP="00D5789C">
      <w:pPr>
        <w:jc w:val="both"/>
        <w:rPr>
          <w:b/>
          <w:u w:val="single"/>
          <w:lang w:val="en-GB"/>
        </w:rPr>
      </w:pPr>
      <w:r w:rsidRPr="0084643F">
        <w:rPr>
          <w:b/>
          <w:u w:val="single"/>
          <w:lang w:val="en-GB"/>
        </w:rPr>
        <w:t>Description of</w:t>
      </w:r>
      <w:r>
        <w:rPr>
          <w:b/>
          <w:u w:val="single"/>
          <w:lang w:val="en-GB"/>
        </w:rPr>
        <w:t xml:space="preserve"> Site and Surrounding Area</w:t>
      </w:r>
    </w:p>
    <w:p w:rsidR="00D5789C" w:rsidRDefault="00D5789C" w:rsidP="00D5789C">
      <w:pPr>
        <w:jc w:val="both"/>
        <w:rPr>
          <w:b/>
          <w:u w:val="single"/>
          <w:lang w:val="en-GB"/>
        </w:rPr>
      </w:pPr>
    </w:p>
    <w:p w:rsidR="00D5789C" w:rsidRPr="0068361E" w:rsidRDefault="0068361E" w:rsidP="00D5789C">
      <w:pPr>
        <w:jc w:val="both"/>
        <w:rPr>
          <w:lang w:val="en-GB"/>
        </w:rPr>
      </w:pPr>
      <w:r w:rsidRPr="0068361E">
        <w:rPr>
          <w:lang w:val="en-GB"/>
        </w:rPr>
        <w:t xml:space="preserve">The application relates to a detached bungalow on the corner of Woodlands Road and </w:t>
      </w:r>
      <w:proofErr w:type="spellStart"/>
      <w:r w:rsidRPr="0068361E">
        <w:rPr>
          <w:lang w:val="en-GB"/>
        </w:rPr>
        <w:t>Crossfield</w:t>
      </w:r>
      <w:proofErr w:type="spellEnd"/>
      <w:r w:rsidRPr="0068361E">
        <w:rPr>
          <w:lang w:val="en-GB"/>
        </w:rPr>
        <w:t xml:space="preserve"> Drive. </w:t>
      </w:r>
    </w:p>
    <w:p w:rsidR="00D5789C" w:rsidRDefault="00D5789C" w:rsidP="00D5789C">
      <w:pPr>
        <w:jc w:val="both"/>
        <w:rPr>
          <w:b/>
          <w:u w:val="single"/>
          <w:lang w:val="en-GB"/>
        </w:rPr>
      </w:pPr>
    </w:p>
    <w:p w:rsidR="0068361E" w:rsidRDefault="0068361E" w:rsidP="0068361E">
      <w:pPr>
        <w:jc w:val="center"/>
        <w:rPr>
          <w:b/>
          <w:u w:val="single"/>
          <w:lang w:val="en-GB"/>
        </w:rPr>
      </w:pPr>
      <w:r>
        <w:rPr>
          <w:noProof/>
          <w:lang w:val="en-GB" w:eastAsia="en-GB"/>
        </w:rPr>
        <w:drawing>
          <wp:inline distT="0" distB="0" distL="0" distR="0" wp14:anchorId="4DB42EB5" wp14:editId="1470B24B">
            <wp:extent cx="1835150" cy="1514482"/>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836439" cy="1515546"/>
                    </a:xfrm>
                    <a:prstGeom prst="rect">
                      <a:avLst/>
                    </a:prstGeom>
                  </pic:spPr>
                </pic:pic>
              </a:graphicData>
            </a:graphic>
          </wp:inline>
        </w:drawing>
      </w:r>
    </w:p>
    <w:p w:rsidR="0068361E" w:rsidRDefault="0068361E" w:rsidP="0068361E">
      <w:pPr>
        <w:jc w:val="center"/>
        <w:rPr>
          <w:b/>
          <w:u w:val="single"/>
          <w:lang w:val="en-GB"/>
        </w:rPr>
      </w:pPr>
      <w:r>
        <w:rPr>
          <w:b/>
          <w:u w:val="single"/>
          <w:lang w:val="en-GB"/>
        </w:rPr>
        <w:t>Site Location Plan</w:t>
      </w:r>
    </w:p>
    <w:p w:rsidR="00051D7C" w:rsidRDefault="00051D7C" w:rsidP="0068361E">
      <w:pPr>
        <w:jc w:val="center"/>
        <w:rPr>
          <w:b/>
          <w:u w:val="single"/>
          <w:lang w:val="en-GB"/>
        </w:rPr>
      </w:pPr>
    </w:p>
    <w:p w:rsidR="00051D7C" w:rsidRDefault="00051D7C" w:rsidP="0068361E">
      <w:pPr>
        <w:jc w:val="center"/>
        <w:rPr>
          <w:b/>
          <w:u w:val="single"/>
          <w:lang w:val="en-GB"/>
        </w:rPr>
      </w:pPr>
      <w:r w:rsidRPr="00051D7C">
        <w:rPr>
          <w:noProof/>
          <w:lang w:val="en-GB" w:eastAsia="en-GB"/>
        </w:rPr>
        <w:drawing>
          <wp:inline distT="0" distB="0" distL="0" distR="0" wp14:anchorId="4274A73C" wp14:editId="10408749">
            <wp:extent cx="2808839" cy="2106700"/>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30.JPG"/>
                    <pic:cNvPicPr/>
                  </pic:nvPicPr>
                  <pic:blipFill>
                    <a:blip r:embed="rId9">
                      <a:extLst>
                        <a:ext uri="{28A0092B-C50C-407E-A947-70E740481C1C}">
                          <a14:useLocalDpi xmlns:a14="http://schemas.microsoft.com/office/drawing/2010/main" val="0"/>
                        </a:ext>
                      </a:extLst>
                    </a:blip>
                    <a:stretch>
                      <a:fillRect/>
                    </a:stretch>
                  </pic:blipFill>
                  <pic:spPr>
                    <a:xfrm>
                      <a:off x="0" y="0"/>
                      <a:ext cx="2810918" cy="2108259"/>
                    </a:xfrm>
                    <a:prstGeom prst="rect">
                      <a:avLst/>
                    </a:prstGeom>
                  </pic:spPr>
                </pic:pic>
              </a:graphicData>
            </a:graphic>
          </wp:inline>
        </w:drawing>
      </w:r>
      <w:r w:rsidRPr="00051D7C">
        <w:rPr>
          <w:noProof/>
          <w:lang w:val="en-GB" w:eastAsia="en-GB"/>
        </w:rPr>
        <w:drawing>
          <wp:inline distT="0" distB="0" distL="0" distR="0" wp14:anchorId="1692B0DF" wp14:editId="14981B14">
            <wp:extent cx="2813070" cy="2109874"/>
            <wp:effectExtent l="0" t="0" r="635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233.JPG"/>
                    <pic:cNvPicPr/>
                  </pic:nvPicPr>
                  <pic:blipFill>
                    <a:blip r:embed="rId10">
                      <a:extLst>
                        <a:ext uri="{28A0092B-C50C-407E-A947-70E740481C1C}">
                          <a14:useLocalDpi xmlns:a14="http://schemas.microsoft.com/office/drawing/2010/main" val="0"/>
                        </a:ext>
                      </a:extLst>
                    </a:blip>
                    <a:stretch>
                      <a:fillRect/>
                    </a:stretch>
                  </pic:blipFill>
                  <pic:spPr>
                    <a:xfrm>
                      <a:off x="0" y="0"/>
                      <a:ext cx="2816535" cy="2112473"/>
                    </a:xfrm>
                    <a:prstGeom prst="rect">
                      <a:avLst/>
                    </a:prstGeom>
                  </pic:spPr>
                </pic:pic>
              </a:graphicData>
            </a:graphic>
          </wp:inline>
        </w:drawing>
      </w:r>
    </w:p>
    <w:p w:rsidR="00051D7C" w:rsidRDefault="00051D7C" w:rsidP="0068361E">
      <w:pPr>
        <w:jc w:val="center"/>
        <w:rPr>
          <w:b/>
          <w:u w:val="single"/>
          <w:lang w:val="en-GB"/>
        </w:rPr>
      </w:pPr>
      <w:r>
        <w:rPr>
          <w:b/>
          <w:u w:val="single"/>
          <w:lang w:val="en-GB"/>
        </w:rPr>
        <w:t>Front of application property</w:t>
      </w:r>
      <w:r w:rsidRPr="00051D7C">
        <w:rPr>
          <w:lang w:val="en-GB"/>
        </w:rPr>
        <w:tab/>
      </w:r>
      <w:r w:rsidRPr="00051D7C">
        <w:rPr>
          <w:lang w:val="en-GB"/>
        </w:rPr>
        <w:tab/>
      </w:r>
      <w:r w:rsidRPr="00051D7C">
        <w:rPr>
          <w:lang w:val="en-GB"/>
        </w:rPr>
        <w:tab/>
      </w:r>
      <w:r>
        <w:rPr>
          <w:b/>
          <w:u w:val="single"/>
          <w:lang w:val="en-GB"/>
        </w:rPr>
        <w:t>West elevation of application property</w:t>
      </w:r>
    </w:p>
    <w:p w:rsidR="00051D7C" w:rsidRDefault="00051D7C" w:rsidP="0068361E">
      <w:pPr>
        <w:jc w:val="center"/>
        <w:rPr>
          <w:b/>
          <w:u w:val="single"/>
          <w:lang w:val="en-GB"/>
        </w:rPr>
      </w:pPr>
    </w:p>
    <w:p w:rsidR="00D5789C" w:rsidRPr="00EF67E4" w:rsidRDefault="00D5789C" w:rsidP="00D5789C">
      <w:pPr>
        <w:jc w:val="both"/>
        <w:rPr>
          <w:lang w:val="en-GB"/>
        </w:rPr>
      </w:pPr>
      <w:r>
        <w:rPr>
          <w:b/>
          <w:u w:val="single"/>
          <w:lang w:val="en-GB"/>
        </w:rPr>
        <w:t xml:space="preserve">Description of </w:t>
      </w:r>
      <w:r w:rsidRPr="0084643F">
        <w:rPr>
          <w:b/>
          <w:u w:val="single"/>
          <w:lang w:val="en-GB"/>
        </w:rPr>
        <w:t>Proposal</w:t>
      </w:r>
    </w:p>
    <w:p w:rsidR="00D5789C" w:rsidRDefault="00D5789C" w:rsidP="00D5789C">
      <w:pPr>
        <w:ind w:left="540" w:hanging="540"/>
        <w:jc w:val="both"/>
        <w:rPr>
          <w:bCs/>
          <w:lang w:val="en-GB"/>
        </w:rPr>
      </w:pPr>
    </w:p>
    <w:p w:rsidR="00051D7C" w:rsidRDefault="00051D7C" w:rsidP="00051D7C">
      <w:pPr>
        <w:jc w:val="both"/>
        <w:rPr>
          <w:bCs/>
          <w:lang w:val="en-GB"/>
        </w:rPr>
      </w:pPr>
      <w:r>
        <w:rPr>
          <w:bCs/>
          <w:lang w:val="en-GB"/>
        </w:rPr>
        <w:t>The application is for the e</w:t>
      </w:r>
      <w:r w:rsidRPr="00051D7C">
        <w:rPr>
          <w:bCs/>
          <w:lang w:val="en-GB"/>
        </w:rPr>
        <w:t>rection o</w:t>
      </w:r>
      <w:r>
        <w:rPr>
          <w:bCs/>
          <w:lang w:val="en-GB"/>
        </w:rPr>
        <w:t>f a part ground and first floor</w:t>
      </w:r>
      <w:r w:rsidRPr="00051D7C">
        <w:rPr>
          <w:bCs/>
          <w:lang w:val="en-GB"/>
        </w:rPr>
        <w:t xml:space="preserve"> two storey extension and first floor extensions</w:t>
      </w:r>
      <w:r w:rsidR="001353F2" w:rsidRPr="00051D7C">
        <w:rPr>
          <w:bCs/>
          <w:lang w:val="en-GB"/>
        </w:rPr>
        <w:t xml:space="preserve">, </w:t>
      </w:r>
      <w:r w:rsidR="001353F2">
        <w:rPr>
          <w:bCs/>
          <w:lang w:val="en-GB"/>
        </w:rPr>
        <w:t>as</w:t>
      </w:r>
      <w:r>
        <w:rPr>
          <w:bCs/>
          <w:lang w:val="en-GB"/>
        </w:rPr>
        <w:t xml:space="preserve"> well as the </w:t>
      </w:r>
      <w:r w:rsidRPr="00051D7C">
        <w:rPr>
          <w:bCs/>
          <w:lang w:val="en-GB"/>
        </w:rPr>
        <w:t xml:space="preserve">installation of balcony at first floor level and </w:t>
      </w:r>
      <w:r>
        <w:rPr>
          <w:bCs/>
          <w:lang w:val="en-GB"/>
        </w:rPr>
        <w:t xml:space="preserve">the </w:t>
      </w:r>
      <w:r w:rsidRPr="00051D7C">
        <w:rPr>
          <w:bCs/>
          <w:lang w:val="en-GB"/>
        </w:rPr>
        <w:t xml:space="preserve">construction of front dormer together with </w:t>
      </w:r>
      <w:r w:rsidRPr="00051D7C">
        <w:rPr>
          <w:bCs/>
          <w:lang w:val="en-GB"/>
        </w:rPr>
        <w:lastRenderedPageBreak/>
        <w:t>alterations to elevations</w:t>
      </w:r>
      <w:r>
        <w:rPr>
          <w:bCs/>
          <w:lang w:val="en-GB"/>
        </w:rPr>
        <w:t xml:space="preserve">. </w:t>
      </w:r>
      <w:r w:rsidR="005F6D11">
        <w:rPr>
          <w:bCs/>
          <w:lang w:val="en-GB"/>
        </w:rPr>
        <w:t>The proposed ground floor extensions would measure 3.97m wide, 1.57m deep and 2.9m high</w:t>
      </w:r>
      <w:r w:rsidR="001353F2">
        <w:rPr>
          <w:bCs/>
          <w:lang w:val="en-GB"/>
        </w:rPr>
        <w:t xml:space="preserve"> and would be located</w:t>
      </w:r>
      <w:r w:rsidR="000749E6">
        <w:rPr>
          <w:bCs/>
          <w:lang w:val="en-GB"/>
        </w:rPr>
        <w:t xml:space="preserve"> to the rear (north-east) of the property and will be flush with the side and rear elevations</w:t>
      </w:r>
      <w:r w:rsidR="005F6D11">
        <w:rPr>
          <w:bCs/>
          <w:lang w:val="en-GB"/>
        </w:rPr>
        <w:t xml:space="preserve">. The proposed new first floor would measure 14.3m wide, 9.64m deep and </w:t>
      </w:r>
      <w:r w:rsidR="0069159F">
        <w:rPr>
          <w:bCs/>
          <w:lang w:val="en-GB"/>
        </w:rPr>
        <w:t>maximum 5.25 high (2.15m to eaves).</w:t>
      </w:r>
      <w:r w:rsidR="000749E6">
        <w:rPr>
          <w:bCs/>
          <w:lang w:val="en-GB"/>
        </w:rPr>
        <w:t xml:space="preserve"> This would </w:t>
      </w:r>
      <w:r w:rsidR="001353F2">
        <w:rPr>
          <w:bCs/>
          <w:lang w:val="en-GB"/>
        </w:rPr>
        <w:t>add</w:t>
      </w:r>
      <w:r w:rsidR="000749E6">
        <w:rPr>
          <w:bCs/>
          <w:lang w:val="en-GB"/>
        </w:rPr>
        <w:t xml:space="preserve"> an additional 2.9m to the ridge </w:t>
      </w:r>
      <w:r w:rsidR="001353F2">
        <w:rPr>
          <w:bCs/>
          <w:lang w:val="en-GB"/>
        </w:rPr>
        <w:t>height</w:t>
      </w:r>
      <w:r w:rsidR="000749E6">
        <w:rPr>
          <w:bCs/>
          <w:lang w:val="en-GB"/>
        </w:rPr>
        <w:t xml:space="preserve"> </w:t>
      </w:r>
      <w:r w:rsidR="001353F2">
        <w:rPr>
          <w:bCs/>
          <w:lang w:val="en-GB"/>
        </w:rPr>
        <w:t xml:space="preserve">of the property </w:t>
      </w:r>
      <w:r w:rsidR="000749E6">
        <w:rPr>
          <w:bCs/>
          <w:lang w:val="en-GB"/>
        </w:rPr>
        <w:t xml:space="preserve">and 2.05m to the eaves. </w:t>
      </w:r>
      <w:r w:rsidR="0069159F">
        <w:rPr>
          <w:bCs/>
          <w:lang w:val="en-GB"/>
        </w:rPr>
        <w:t xml:space="preserve"> Proposed materials would consist of roof tiles which would match the existing and a mix of brickwork</w:t>
      </w:r>
      <w:r w:rsidR="000749E6">
        <w:rPr>
          <w:bCs/>
          <w:lang w:val="en-GB"/>
        </w:rPr>
        <w:t>, render</w:t>
      </w:r>
      <w:r w:rsidR="0069159F">
        <w:rPr>
          <w:bCs/>
          <w:lang w:val="en-GB"/>
        </w:rPr>
        <w:t xml:space="preserve"> and cladding for the external walls. </w:t>
      </w:r>
    </w:p>
    <w:p w:rsidR="00E613E6" w:rsidRDefault="00E613E6" w:rsidP="00051D7C">
      <w:pPr>
        <w:jc w:val="both"/>
        <w:rPr>
          <w:bCs/>
          <w:lang w:val="en-GB"/>
        </w:rPr>
      </w:pPr>
    </w:p>
    <w:p w:rsidR="00E613E6" w:rsidRDefault="00E613E6" w:rsidP="00051D7C">
      <w:pPr>
        <w:jc w:val="both"/>
        <w:rPr>
          <w:bCs/>
          <w:lang w:val="en-GB"/>
        </w:rPr>
      </w:pPr>
      <w:r>
        <w:rPr>
          <w:noProof/>
          <w:lang w:val="en-GB" w:eastAsia="en-GB"/>
        </w:rPr>
        <w:drawing>
          <wp:inline distT="0" distB="0" distL="0" distR="0" wp14:anchorId="2A538D5B" wp14:editId="6262B3A6">
            <wp:extent cx="3701491" cy="305254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705022" cy="3055454"/>
                    </a:xfrm>
                    <a:prstGeom prst="rect">
                      <a:avLst/>
                    </a:prstGeom>
                  </pic:spPr>
                </pic:pic>
              </a:graphicData>
            </a:graphic>
          </wp:inline>
        </w:drawing>
      </w:r>
      <w:r>
        <w:rPr>
          <w:noProof/>
          <w:lang w:val="en-GB" w:eastAsia="en-GB"/>
        </w:rPr>
        <w:drawing>
          <wp:inline distT="0" distB="0" distL="0" distR="0" wp14:anchorId="7F92CE1A" wp14:editId="3DF9C3BE">
            <wp:extent cx="2538375" cy="3364512"/>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542669" cy="3370204"/>
                    </a:xfrm>
                    <a:prstGeom prst="rect">
                      <a:avLst/>
                    </a:prstGeom>
                  </pic:spPr>
                </pic:pic>
              </a:graphicData>
            </a:graphic>
          </wp:inline>
        </w:drawing>
      </w:r>
    </w:p>
    <w:p w:rsidR="00D442B2" w:rsidRDefault="00D442B2" w:rsidP="00051D7C">
      <w:pPr>
        <w:jc w:val="both"/>
        <w:rPr>
          <w:bCs/>
          <w:lang w:val="en-GB"/>
        </w:rPr>
      </w:pPr>
    </w:p>
    <w:p w:rsidR="003C7803" w:rsidRDefault="003C7803" w:rsidP="003C7803">
      <w:pPr>
        <w:rPr>
          <w:b/>
          <w:u w:val="single"/>
        </w:rPr>
      </w:pPr>
      <w:r>
        <w:rPr>
          <w:b/>
          <w:u w:val="single"/>
        </w:rPr>
        <w:t>Relevant Site History</w:t>
      </w:r>
    </w:p>
    <w:p w:rsidR="003C7803" w:rsidRDefault="003C7803" w:rsidP="003C7803"/>
    <w:p w:rsidR="003C7803" w:rsidRDefault="00A94D50" w:rsidP="003C7803">
      <w:r w:rsidRPr="00A94D50">
        <w:t>02/45311/HH</w:t>
      </w:r>
      <w:r>
        <w:t xml:space="preserve"> </w:t>
      </w:r>
      <w:r w:rsidR="00922494">
        <w:t>–</w:t>
      </w:r>
      <w:r w:rsidR="003C7803">
        <w:t xml:space="preserve"> </w:t>
      </w:r>
      <w:r w:rsidR="00922494" w:rsidRPr="00922494">
        <w:t>Erection of single storey side extension and construction of pitched roof over existing garage</w:t>
      </w:r>
      <w:r w:rsidR="00922494">
        <w:t xml:space="preserve"> – Approved 11.02.2003</w:t>
      </w:r>
    </w:p>
    <w:p w:rsidR="00DE6947" w:rsidRDefault="00DE6947" w:rsidP="00DE6947">
      <w:pPr>
        <w:pStyle w:val="Heading1"/>
        <w:rPr>
          <w:u w:val="single"/>
          <w:lang w:val="en-GB"/>
        </w:rPr>
      </w:pPr>
    </w:p>
    <w:p w:rsidR="00DE6947" w:rsidRDefault="00DE6947" w:rsidP="00DE6947">
      <w:pPr>
        <w:pStyle w:val="Heading1"/>
        <w:rPr>
          <w:u w:val="single"/>
          <w:lang w:val="en-GB"/>
        </w:rPr>
      </w:pPr>
      <w:r>
        <w:rPr>
          <w:u w:val="single"/>
          <w:lang w:val="en-GB"/>
        </w:rPr>
        <w:t>Consultations</w:t>
      </w:r>
    </w:p>
    <w:p w:rsidR="00DE6947" w:rsidRDefault="00DE6947" w:rsidP="00DE6947">
      <w:pPr>
        <w:rPr>
          <w:lang w:val="en-GB"/>
        </w:rPr>
      </w:pPr>
    </w:p>
    <w:p w:rsidR="00DE6947" w:rsidRDefault="00EF67E4" w:rsidP="00DE6947">
      <w:pPr>
        <w:rPr>
          <w:lang w:val="en-GB"/>
        </w:rPr>
      </w:pPr>
      <w:r>
        <w:rPr>
          <w:lang w:val="en-GB"/>
        </w:rPr>
        <w:t>Not applicable.</w:t>
      </w:r>
    </w:p>
    <w:p w:rsidR="00DE6947" w:rsidRDefault="00DE6947" w:rsidP="00D5789C">
      <w:pPr>
        <w:jc w:val="both"/>
        <w:rPr>
          <w:b/>
          <w:u w:val="single"/>
          <w:lang w:val="en-GB"/>
        </w:rPr>
      </w:pPr>
    </w:p>
    <w:p w:rsidR="00DE6947" w:rsidRDefault="00DE6947" w:rsidP="00DE6947">
      <w:pPr>
        <w:pStyle w:val="Heading2"/>
        <w:rPr>
          <w:lang w:val="en-GB"/>
        </w:rPr>
      </w:pPr>
      <w:r>
        <w:rPr>
          <w:lang w:val="en-GB"/>
        </w:rPr>
        <w:t>Publicity</w:t>
      </w:r>
    </w:p>
    <w:p w:rsidR="00DE6947" w:rsidRDefault="00DE6947" w:rsidP="00DE6947">
      <w:pPr>
        <w:rPr>
          <w:lang w:val="en-GB"/>
        </w:rPr>
      </w:pPr>
      <w:r>
        <w:rPr>
          <w:lang w:val="en-GB"/>
        </w:rPr>
        <w:t>Earliest Decision Date: 14 May 2018</w:t>
      </w:r>
    </w:p>
    <w:p w:rsidR="00DE6947" w:rsidRPr="00741FFC" w:rsidRDefault="00DE6947" w:rsidP="00DE6947">
      <w:r w:rsidRPr="00741FFC">
        <w:t xml:space="preserve">Revised Expiry Date:  </w:t>
      </w:r>
      <w:r w:rsidR="00144732">
        <w:t>21</w:t>
      </w:r>
      <w:r w:rsidR="00922494">
        <w:rPr>
          <w:vertAlign w:val="superscript"/>
        </w:rPr>
        <w:t xml:space="preserve"> </w:t>
      </w:r>
      <w:r w:rsidR="00922494">
        <w:t>June 2018</w:t>
      </w:r>
      <w:r w:rsidRPr="00741FFC">
        <w:t xml:space="preserve">  </w:t>
      </w:r>
    </w:p>
    <w:p w:rsidR="00DE6947" w:rsidRDefault="00DE6947" w:rsidP="00DE6947">
      <w:pPr>
        <w:rPr>
          <w:lang w:val="en-GB"/>
        </w:rPr>
      </w:pPr>
    </w:p>
    <w:p w:rsidR="00DE6947" w:rsidRDefault="00DE6947" w:rsidP="00DE6947">
      <w:pPr>
        <w:rPr>
          <w:lang w:val="en-GB"/>
        </w:rPr>
      </w:pPr>
      <w:r>
        <w:rPr>
          <w:b/>
          <w:bCs/>
          <w:lang w:val="en-GB"/>
        </w:rPr>
        <w:t>Site Notice:</w:t>
      </w:r>
      <w:r>
        <w:rPr>
          <w:lang w:val="en-GB"/>
        </w:rPr>
        <w:t xml:space="preserve"> </w:t>
      </w:r>
      <w:r w:rsidR="00051D7C">
        <w:rPr>
          <w:lang w:val="en-GB"/>
        </w:rPr>
        <w:t>N/A</w:t>
      </w:r>
      <w:r>
        <w:rPr>
          <w:lang w:val="en-GB"/>
        </w:rPr>
        <w:tab/>
      </w:r>
    </w:p>
    <w:p w:rsidR="00DE6947" w:rsidRDefault="00DE6947" w:rsidP="00DE6947">
      <w:pPr>
        <w:rPr>
          <w:lang w:val="en-GB"/>
        </w:rPr>
      </w:pPr>
      <w:r>
        <w:rPr>
          <w:b/>
          <w:bCs/>
          <w:lang w:val="en-GB"/>
        </w:rPr>
        <w:t>Reason:</w:t>
      </w:r>
      <w:r>
        <w:rPr>
          <w:lang w:val="en-GB"/>
        </w:rPr>
        <w:t xml:space="preserve"> </w:t>
      </w:r>
      <w:r w:rsidR="00051D7C">
        <w:rPr>
          <w:lang w:val="en-GB"/>
        </w:rPr>
        <w:t>N/A</w:t>
      </w:r>
    </w:p>
    <w:p w:rsidR="00DE6947" w:rsidRDefault="00DE6947" w:rsidP="00DE6947">
      <w:pPr>
        <w:rPr>
          <w:lang w:val="en-GB"/>
        </w:rPr>
      </w:pPr>
    </w:p>
    <w:p w:rsidR="00DE6947" w:rsidRDefault="00DE6947" w:rsidP="00DE6947">
      <w:pPr>
        <w:rPr>
          <w:lang w:val="en-GB"/>
        </w:rPr>
      </w:pPr>
      <w:r>
        <w:rPr>
          <w:b/>
          <w:bCs/>
          <w:lang w:val="en-GB"/>
        </w:rPr>
        <w:t>Press Advert:</w:t>
      </w:r>
      <w:r>
        <w:rPr>
          <w:lang w:val="en-GB"/>
        </w:rPr>
        <w:t xml:space="preserve"> </w:t>
      </w:r>
      <w:r>
        <w:rPr>
          <w:lang w:val="en-GB"/>
        </w:rPr>
        <w:tab/>
      </w:r>
      <w:r w:rsidR="00051D7C">
        <w:rPr>
          <w:lang w:val="en-GB"/>
        </w:rPr>
        <w:t>N/A</w:t>
      </w:r>
    </w:p>
    <w:p w:rsidR="00DE6947" w:rsidRPr="001353F2" w:rsidRDefault="00DE6947" w:rsidP="00DE6947">
      <w:pPr>
        <w:rPr>
          <w:lang w:val="en-GB"/>
        </w:rPr>
      </w:pPr>
      <w:r>
        <w:rPr>
          <w:b/>
          <w:bCs/>
          <w:lang w:val="en-GB"/>
        </w:rPr>
        <w:t>Reason:</w:t>
      </w:r>
      <w:r w:rsidR="00051D7C">
        <w:rPr>
          <w:b/>
          <w:bCs/>
          <w:lang w:val="en-GB"/>
        </w:rPr>
        <w:t xml:space="preserve"> </w:t>
      </w:r>
      <w:r w:rsidR="00051D7C" w:rsidRPr="001353F2">
        <w:rPr>
          <w:bCs/>
          <w:lang w:val="en-GB"/>
        </w:rPr>
        <w:t>N/A</w:t>
      </w:r>
    </w:p>
    <w:p w:rsidR="00DE6947" w:rsidRDefault="00DE6947" w:rsidP="00D5789C">
      <w:pPr>
        <w:jc w:val="both"/>
        <w:rPr>
          <w:b/>
          <w:u w:val="single"/>
          <w:lang w:val="en-GB"/>
        </w:rPr>
      </w:pPr>
    </w:p>
    <w:p w:rsidR="00DE6947" w:rsidRPr="000945B6" w:rsidRDefault="00DE6947" w:rsidP="00DE6947">
      <w:pPr>
        <w:pStyle w:val="Footer"/>
        <w:tabs>
          <w:tab w:val="clear" w:pos="4153"/>
          <w:tab w:val="clear" w:pos="8306"/>
        </w:tabs>
        <w:ind w:left="567" w:hanging="567"/>
        <w:jc w:val="both"/>
        <w:rPr>
          <w:b/>
          <w:u w:val="single"/>
        </w:rPr>
      </w:pPr>
      <w:r w:rsidRPr="000945B6">
        <w:rPr>
          <w:b/>
          <w:u w:val="single"/>
        </w:rPr>
        <w:t>Representations</w:t>
      </w:r>
    </w:p>
    <w:p w:rsidR="00DE6947" w:rsidRDefault="00DE6947" w:rsidP="00DE6947">
      <w:pPr>
        <w:rPr>
          <w:u w:val="single"/>
        </w:rPr>
      </w:pPr>
    </w:p>
    <w:p w:rsidR="00DE6947" w:rsidRDefault="00E613E6" w:rsidP="00DE6947">
      <w:r>
        <w:t xml:space="preserve">Two </w:t>
      </w:r>
      <w:r w:rsidR="000749E6">
        <w:t xml:space="preserve">individual </w:t>
      </w:r>
      <w:r>
        <w:t>representations received:</w:t>
      </w:r>
    </w:p>
    <w:p w:rsidR="00E613E6" w:rsidRDefault="00E613E6" w:rsidP="00DE6947"/>
    <w:p w:rsidR="0034303E" w:rsidRDefault="00E613E6" w:rsidP="00E30577">
      <w:pPr>
        <w:pStyle w:val="ListParagraph"/>
        <w:numPr>
          <w:ilvl w:val="0"/>
          <w:numId w:val="32"/>
        </w:numPr>
      </w:pPr>
      <w:r>
        <w:t xml:space="preserve">Neighbours raised issues with holes dug in the garden of the property and had concerns that work had already commenced. </w:t>
      </w:r>
      <w:r w:rsidR="000749E6">
        <w:t xml:space="preserve">– </w:t>
      </w:r>
      <w:r w:rsidR="00E30577" w:rsidRPr="00E30577">
        <w:t>Small holes were dug at the property to check the quality of the ground. No construction work was carried out.</w:t>
      </w:r>
    </w:p>
    <w:p w:rsidR="0034303E" w:rsidRDefault="00E613E6" w:rsidP="00E30577">
      <w:pPr>
        <w:pStyle w:val="ListParagraph"/>
        <w:numPr>
          <w:ilvl w:val="0"/>
          <w:numId w:val="32"/>
        </w:numPr>
      </w:pPr>
      <w:r>
        <w:lastRenderedPageBreak/>
        <w:t>There are also concerns with the scale and size of the property on a road which they maintain is characterized by single storey bungalows</w:t>
      </w:r>
      <w:r w:rsidR="0034303E">
        <w:t xml:space="preserve">. </w:t>
      </w:r>
      <w:r w:rsidR="000749E6">
        <w:t>– Addressed in report below.</w:t>
      </w:r>
    </w:p>
    <w:p w:rsidR="00E613E6" w:rsidRDefault="0034303E" w:rsidP="00E30577">
      <w:pPr>
        <w:pStyle w:val="ListParagraph"/>
        <w:numPr>
          <w:ilvl w:val="0"/>
          <w:numId w:val="32"/>
        </w:numPr>
      </w:pPr>
      <w:r>
        <w:t>Concerns that the proposed development will block light</w:t>
      </w:r>
      <w:proofErr w:type="gramStart"/>
      <w:r w:rsidR="001353F2">
        <w:t>.</w:t>
      </w:r>
      <w:r w:rsidR="000749E6">
        <w:t>–</w:t>
      </w:r>
      <w:proofErr w:type="gramEnd"/>
      <w:r w:rsidR="000749E6">
        <w:t xml:space="preserve"> Addressed in report below.</w:t>
      </w:r>
    </w:p>
    <w:p w:rsidR="000749E6" w:rsidRDefault="000749E6" w:rsidP="00E30577">
      <w:pPr>
        <w:pStyle w:val="ListParagraph"/>
        <w:numPr>
          <w:ilvl w:val="0"/>
          <w:numId w:val="32"/>
        </w:numPr>
      </w:pPr>
      <w:r>
        <w:t>Concerns that the proposed development will block satellite television signal. – Unlikely that household extension would block TV signals.</w:t>
      </w:r>
    </w:p>
    <w:p w:rsidR="0034303E" w:rsidRDefault="0034303E" w:rsidP="00E30577">
      <w:pPr>
        <w:pStyle w:val="ListParagraph"/>
        <w:numPr>
          <w:ilvl w:val="0"/>
          <w:numId w:val="32"/>
        </w:numPr>
      </w:pPr>
      <w:r>
        <w:t>Questions regarding consultations and public site notices.</w:t>
      </w:r>
      <w:r w:rsidR="000749E6">
        <w:t>–</w:t>
      </w:r>
      <w:proofErr w:type="spellStart"/>
      <w:r w:rsidR="000749E6">
        <w:t>Neighbour</w:t>
      </w:r>
      <w:proofErr w:type="spellEnd"/>
      <w:r w:rsidR="000749E6">
        <w:t xml:space="preserve"> letters sent on the 23</w:t>
      </w:r>
      <w:r w:rsidR="000749E6" w:rsidRPr="00E30577">
        <w:rPr>
          <w:vertAlign w:val="superscript"/>
        </w:rPr>
        <w:t>rd</w:t>
      </w:r>
      <w:r w:rsidR="000749E6">
        <w:t xml:space="preserve"> April and appropriate consultation carried out as per statutory requirements.</w:t>
      </w:r>
    </w:p>
    <w:p w:rsidR="000749E6" w:rsidRDefault="000749E6" w:rsidP="00E30577">
      <w:pPr>
        <w:pStyle w:val="ListParagraph"/>
        <w:numPr>
          <w:ilvl w:val="0"/>
          <w:numId w:val="32"/>
        </w:numPr>
      </w:pPr>
      <w:r>
        <w:t>Concerns of the balcony reducing privacy in the side elevation – Addressed in report below</w:t>
      </w:r>
    </w:p>
    <w:p w:rsidR="000749E6" w:rsidRDefault="000749E6" w:rsidP="00E30577">
      <w:pPr>
        <w:pStyle w:val="ListParagraph"/>
        <w:numPr>
          <w:ilvl w:val="0"/>
          <w:numId w:val="32"/>
        </w:numPr>
      </w:pPr>
      <w:r>
        <w:t>Concerns over the permissions over the original kitchen extension – Not related to this current proposal and therefore does not need to be considered.</w:t>
      </w:r>
    </w:p>
    <w:p w:rsidR="00DE6947" w:rsidRDefault="000749E6" w:rsidP="00E30577">
      <w:pPr>
        <w:pStyle w:val="ListParagraph"/>
        <w:numPr>
          <w:ilvl w:val="0"/>
          <w:numId w:val="32"/>
        </w:numPr>
        <w:jc w:val="both"/>
      </w:pPr>
      <w:r>
        <w:t>Issues over the design of the property when being viewed by neighbours – Addressed in report below</w:t>
      </w:r>
    </w:p>
    <w:p w:rsidR="001353F2" w:rsidRDefault="001353F2" w:rsidP="00D5789C">
      <w:pPr>
        <w:jc w:val="both"/>
        <w:rPr>
          <w:b/>
          <w:u w:val="single"/>
          <w:lang w:val="en-GB"/>
        </w:rPr>
      </w:pPr>
    </w:p>
    <w:p w:rsidR="00DE6947" w:rsidRDefault="00DE6947" w:rsidP="00DE6947">
      <w:pPr>
        <w:pStyle w:val="Heading2"/>
      </w:pPr>
      <w:r>
        <w:t>Planning Policy</w:t>
      </w:r>
    </w:p>
    <w:p w:rsidR="00DE6947" w:rsidRDefault="00DE6947" w:rsidP="00DE6947"/>
    <w:p w:rsidR="00DE6947" w:rsidRDefault="00DE6947" w:rsidP="00DE6947">
      <w:pPr>
        <w:pStyle w:val="Heading2"/>
      </w:pPr>
      <w:r>
        <w:t>Development Plan Policy</w:t>
      </w:r>
    </w:p>
    <w:p w:rsidR="00DE6947" w:rsidRDefault="00DE6947" w:rsidP="00DE6947">
      <w:pPr>
        <w:rPr>
          <w:u w:val="single"/>
        </w:rPr>
      </w:pPr>
    </w:p>
    <w:p w:rsidR="00DE6947" w:rsidRDefault="00DE6947" w:rsidP="00DE6947">
      <w:r>
        <w:rPr>
          <w:u w:val="single"/>
        </w:rPr>
        <w:t xml:space="preserve">Unitary Development Plan </w:t>
      </w:r>
      <w:proofErr w:type="gramStart"/>
      <w:r>
        <w:rPr>
          <w:u w:val="single"/>
        </w:rPr>
        <w:t>DES1  -</w:t>
      </w:r>
      <w:proofErr w:type="gramEnd"/>
      <w:r>
        <w:rPr>
          <w:u w:val="single"/>
        </w:rPr>
        <w:t xml:space="preserve">  Respecting Context</w:t>
      </w:r>
    </w:p>
    <w:p w:rsidR="00DE6947" w:rsidRDefault="00DE6947" w:rsidP="00DE6947">
      <w:r>
        <w:t>This policy states that development will be required to respond to its physical context and respect the positive character of the local area in which it is situated and contribute towards a local identity and distinctiveness.</w:t>
      </w:r>
    </w:p>
    <w:p w:rsidR="00DE6947" w:rsidRDefault="00DE6947" w:rsidP="00DE6947"/>
    <w:p w:rsidR="00DE6947" w:rsidRDefault="00DE6947" w:rsidP="00DE6947">
      <w:r>
        <w:rPr>
          <w:u w:val="single"/>
        </w:rPr>
        <w:t xml:space="preserve">Unitary Development Plan </w:t>
      </w:r>
      <w:proofErr w:type="gramStart"/>
      <w:r>
        <w:rPr>
          <w:u w:val="single"/>
        </w:rPr>
        <w:t>DES7  -</w:t>
      </w:r>
      <w:proofErr w:type="gramEnd"/>
      <w:r>
        <w:rPr>
          <w:u w:val="single"/>
        </w:rPr>
        <w:t xml:space="preserve">  Amenity of Users and Neighbours</w:t>
      </w:r>
    </w:p>
    <w:p w:rsidR="00DE6947" w:rsidRDefault="00DE6947" w:rsidP="00DE6947">
      <w:r>
        <w:t>This policy states that all new development, alterations and extensions to existing buildings will be required to provide potential users with a satisfactory level of amenity in terms of space, sunlight, daylight, privacy, aspect and layout.  Development will not be permitted where it would have an unacceptable impact on the amenity of occupiers or users of other development.</w:t>
      </w:r>
    </w:p>
    <w:p w:rsidR="00DE6947" w:rsidRDefault="00DE6947" w:rsidP="00DE6947"/>
    <w:p w:rsidR="00DE6947" w:rsidRDefault="00DE6947" w:rsidP="00DE6947">
      <w:r>
        <w:rPr>
          <w:u w:val="single"/>
        </w:rPr>
        <w:t xml:space="preserve">Unitary Development Plan </w:t>
      </w:r>
      <w:proofErr w:type="gramStart"/>
      <w:r>
        <w:rPr>
          <w:u w:val="single"/>
        </w:rPr>
        <w:t>DES8  -</w:t>
      </w:r>
      <w:proofErr w:type="gramEnd"/>
      <w:r>
        <w:rPr>
          <w:u w:val="single"/>
        </w:rPr>
        <w:t xml:space="preserve">  Alterations and Extensions</w:t>
      </w:r>
    </w:p>
    <w:p w:rsidR="00DE6947" w:rsidRDefault="00DE6947" w:rsidP="00DE6947">
      <w:r>
        <w:t>This policy states that planning permission will only be granted for alterations or extensions to existing buildings that respect the general scale, character, rhythm, proportions, details and materials of the original structure and complement the general character of the surrounding area.</w:t>
      </w:r>
    </w:p>
    <w:p w:rsidR="0024079E" w:rsidRDefault="0024079E" w:rsidP="00DE6947"/>
    <w:p w:rsidR="00DE6947" w:rsidRDefault="00DE6947" w:rsidP="00DE6947">
      <w:pPr>
        <w:rPr>
          <w:b/>
          <w:u w:val="single"/>
        </w:rPr>
      </w:pPr>
      <w:r>
        <w:rPr>
          <w:b/>
          <w:u w:val="single"/>
          <w:lang w:eastAsia="en-GB"/>
        </w:rPr>
        <w:t>Other Material Planning Considerations</w:t>
      </w:r>
    </w:p>
    <w:p w:rsidR="00DE6947" w:rsidRDefault="00DE6947" w:rsidP="00DE6947"/>
    <w:p w:rsidR="00DE6947" w:rsidRDefault="00DE6947" w:rsidP="00DE6947">
      <w:pPr>
        <w:rPr>
          <w:b/>
          <w:lang w:eastAsia="en-GB"/>
        </w:rPr>
      </w:pPr>
      <w:r>
        <w:rPr>
          <w:b/>
          <w:lang w:eastAsia="en-GB"/>
        </w:rPr>
        <w:t>National Planning Policy Framework</w:t>
      </w:r>
    </w:p>
    <w:p w:rsidR="00DE6947" w:rsidRPr="0024079E" w:rsidRDefault="00DE6947" w:rsidP="00DE6947">
      <w:pPr>
        <w:rPr>
          <w:b/>
        </w:rPr>
      </w:pPr>
      <w:r>
        <w:rPr>
          <w:b/>
          <w:lang w:eastAsia="en-GB"/>
        </w:rPr>
        <w:t>National Planning Policy Guidance</w:t>
      </w:r>
    </w:p>
    <w:p w:rsidR="00DE6947" w:rsidRDefault="00DE6947" w:rsidP="00DE6947"/>
    <w:p w:rsidR="00DE6947" w:rsidRDefault="00DE6947" w:rsidP="00DE6947">
      <w:pPr>
        <w:rPr>
          <w:b/>
        </w:rPr>
      </w:pPr>
      <w:r>
        <w:rPr>
          <w:b/>
        </w:rPr>
        <w:t>Local Planning Policy</w:t>
      </w:r>
    </w:p>
    <w:p w:rsidR="00DE6947" w:rsidRDefault="00DE6947" w:rsidP="00DE6947"/>
    <w:p w:rsidR="00DE6947" w:rsidRDefault="00DE6947" w:rsidP="00DE6947">
      <w:r>
        <w:rPr>
          <w:u w:val="single"/>
        </w:rPr>
        <w:t xml:space="preserve">Supplementary Planning </w:t>
      </w:r>
      <w:proofErr w:type="gramStart"/>
      <w:r>
        <w:rPr>
          <w:u w:val="single"/>
        </w:rPr>
        <w:t>Document  -</w:t>
      </w:r>
      <w:proofErr w:type="gramEnd"/>
      <w:r>
        <w:rPr>
          <w:u w:val="single"/>
        </w:rPr>
        <w:t xml:space="preserve">  House Extension</w:t>
      </w:r>
      <w:r w:rsidR="00B168B6">
        <w:rPr>
          <w:u w:val="single"/>
        </w:rPr>
        <w:t>s</w:t>
      </w:r>
    </w:p>
    <w:p w:rsidR="00DE6947" w:rsidRDefault="00DE6947" w:rsidP="00DE6947">
      <w:r>
        <w:t>This document contains a number of policies and standards to ensure that extensions within the curtilage of dwellings have a limited and acceptable impact on neighbouring residents; future residents of the application dwelling and that development makes a positive contribution to the local environment  in terms of design.</w:t>
      </w:r>
    </w:p>
    <w:p w:rsidR="00DE6947" w:rsidRDefault="00DE6947" w:rsidP="00DE6947"/>
    <w:p w:rsidR="00F85D18" w:rsidRDefault="00DE6947" w:rsidP="0024079E">
      <w:r>
        <w:rPr>
          <w:lang w:eastAsia="en-GB"/>
        </w:rPr>
        <w:t>It is not considered that there are any local finance considerations that are material to the application</w:t>
      </w:r>
    </w:p>
    <w:p w:rsidR="0024079E" w:rsidRPr="0024079E" w:rsidRDefault="0024079E" w:rsidP="0024079E"/>
    <w:p w:rsidR="00D5789C" w:rsidRDefault="00D5789C" w:rsidP="00D5789C">
      <w:pPr>
        <w:jc w:val="both"/>
        <w:rPr>
          <w:b/>
          <w:u w:val="single"/>
          <w:lang w:val="en-GB"/>
        </w:rPr>
      </w:pPr>
      <w:r w:rsidRPr="007A7BDB">
        <w:rPr>
          <w:b/>
          <w:u w:val="single"/>
          <w:lang w:val="en-GB"/>
        </w:rPr>
        <w:t xml:space="preserve">Appraisal of the Proposed Development </w:t>
      </w:r>
    </w:p>
    <w:p w:rsidR="00DE6947" w:rsidRDefault="00DE6947" w:rsidP="00D5789C">
      <w:pPr>
        <w:jc w:val="both"/>
        <w:rPr>
          <w:b/>
          <w:u w:val="single"/>
          <w:lang w:val="en-GB"/>
        </w:rPr>
      </w:pPr>
    </w:p>
    <w:p w:rsidR="00DE6947" w:rsidRDefault="00DE6947" w:rsidP="00DE6947">
      <w:pPr>
        <w:rPr>
          <w:u w:val="single"/>
          <w:lang w:val="en-GB"/>
        </w:rPr>
      </w:pPr>
      <w:r w:rsidRPr="00E75DBB">
        <w:rPr>
          <w:u w:val="single"/>
          <w:lang w:val="en-GB"/>
        </w:rPr>
        <w:t>Impact on the character of the area</w:t>
      </w:r>
    </w:p>
    <w:p w:rsidR="00DE6947" w:rsidRDefault="00DE6947" w:rsidP="00DE6947">
      <w:pPr>
        <w:rPr>
          <w:u w:val="single"/>
          <w:lang w:val="en-GB"/>
        </w:rPr>
      </w:pPr>
    </w:p>
    <w:p w:rsidR="000749E6" w:rsidRDefault="009B03EB" w:rsidP="009B03EB">
      <w:pPr>
        <w:pStyle w:val="ListParagraph"/>
        <w:numPr>
          <w:ilvl w:val="0"/>
          <w:numId w:val="30"/>
        </w:numPr>
        <w:rPr>
          <w:lang w:val="en-GB"/>
        </w:rPr>
      </w:pPr>
      <w:r w:rsidRPr="009B03EB">
        <w:rPr>
          <w:lang w:val="en-GB"/>
        </w:rPr>
        <w:t>The proposed first floor addition to the existing property would not be out of</w:t>
      </w:r>
      <w:r w:rsidR="001353F2">
        <w:rPr>
          <w:lang w:val="en-GB"/>
        </w:rPr>
        <w:t xml:space="preserve"> character with the area. A </w:t>
      </w:r>
      <w:r w:rsidRPr="009B03EB">
        <w:rPr>
          <w:lang w:val="en-GB"/>
        </w:rPr>
        <w:t xml:space="preserve">neighbour representation </w:t>
      </w:r>
      <w:r w:rsidR="001353F2">
        <w:rPr>
          <w:lang w:val="en-GB"/>
        </w:rPr>
        <w:t>raises concerns that the extensions</w:t>
      </w:r>
      <w:r w:rsidRPr="009B03EB">
        <w:rPr>
          <w:lang w:val="en-GB"/>
        </w:rPr>
        <w:t xml:space="preserve"> would not be in keeping with other properties in the area</w:t>
      </w:r>
      <w:r w:rsidR="001353F2">
        <w:rPr>
          <w:lang w:val="en-GB"/>
        </w:rPr>
        <w:t xml:space="preserve">. However, the property’s </w:t>
      </w:r>
      <w:r w:rsidRPr="009B03EB">
        <w:rPr>
          <w:lang w:val="en-GB"/>
        </w:rPr>
        <w:t>location on the corner of Woodlands R</w:t>
      </w:r>
      <w:r w:rsidR="001353F2">
        <w:rPr>
          <w:lang w:val="en-GB"/>
        </w:rPr>
        <w:t xml:space="preserve">oad and </w:t>
      </w:r>
      <w:proofErr w:type="spellStart"/>
      <w:r w:rsidR="001353F2">
        <w:rPr>
          <w:lang w:val="en-GB"/>
        </w:rPr>
        <w:t>Crossfield</w:t>
      </w:r>
      <w:proofErr w:type="spellEnd"/>
      <w:r w:rsidR="001353F2">
        <w:rPr>
          <w:lang w:val="en-GB"/>
        </w:rPr>
        <w:t xml:space="preserve"> Drive </w:t>
      </w:r>
      <w:r w:rsidRPr="009B03EB">
        <w:rPr>
          <w:lang w:val="en-GB"/>
        </w:rPr>
        <w:t>mean</w:t>
      </w:r>
      <w:r w:rsidR="00E30577">
        <w:rPr>
          <w:lang w:val="en-GB"/>
        </w:rPr>
        <w:t>s that it is sited adjacent to</w:t>
      </w:r>
      <w:r w:rsidRPr="009B03EB">
        <w:rPr>
          <w:lang w:val="en-GB"/>
        </w:rPr>
        <w:t xml:space="preserve"> other two storey properties.</w:t>
      </w:r>
      <w:r w:rsidR="000749E6" w:rsidRPr="000749E6">
        <w:rPr>
          <w:lang w:val="en-GB"/>
        </w:rPr>
        <w:t xml:space="preserve"> </w:t>
      </w:r>
      <w:r w:rsidR="000749E6">
        <w:rPr>
          <w:lang w:val="en-GB"/>
        </w:rPr>
        <w:t xml:space="preserve">As most of the property is viewable from Crossfield Drive, rather than Woodlands Road, it would be more in </w:t>
      </w:r>
      <w:r w:rsidR="001353F2">
        <w:rPr>
          <w:lang w:val="en-GB"/>
        </w:rPr>
        <w:t>ke</w:t>
      </w:r>
      <w:r w:rsidR="00E30577">
        <w:rPr>
          <w:lang w:val="en-GB"/>
        </w:rPr>
        <w:t>eping as a two storey property</w:t>
      </w:r>
      <w:r w:rsidR="000749E6" w:rsidRPr="009B03EB">
        <w:rPr>
          <w:lang w:val="en-GB"/>
        </w:rPr>
        <w:t>.</w:t>
      </w:r>
      <w:r w:rsidR="001353F2">
        <w:rPr>
          <w:lang w:val="en-GB"/>
        </w:rPr>
        <w:t xml:space="preserve"> No.3 is viewed in the context of the two-storey property’s on </w:t>
      </w:r>
      <w:proofErr w:type="spellStart"/>
      <w:r w:rsidR="001353F2">
        <w:rPr>
          <w:lang w:val="en-GB"/>
        </w:rPr>
        <w:t>Crossfield</w:t>
      </w:r>
      <w:proofErr w:type="spellEnd"/>
      <w:r w:rsidR="001353F2">
        <w:rPr>
          <w:lang w:val="en-GB"/>
        </w:rPr>
        <w:t xml:space="preserve"> Drive rather than the </w:t>
      </w:r>
      <w:r w:rsidR="00E30577">
        <w:rPr>
          <w:lang w:val="en-GB"/>
        </w:rPr>
        <w:t>predominantly</w:t>
      </w:r>
      <w:r w:rsidR="001353F2">
        <w:rPr>
          <w:lang w:val="en-GB"/>
        </w:rPr>
        <w:t xml:space="preserve"> single </w:t>
      </w:r>
      <w:r w:rsidR="00E30577">
        <w:rPr>
          <w:lang w:val="en-GB"/>
        </w:rPr>
        <w:t>storey</w:t>
      </w:r>
      <w:r w:rsidR="001353F2">
        <w:rPr>
          <w:lang w:val="en-GB"/>
        </w:rPr>
        <w:t xml:space="preserve"> properties on Woodlands Road. Therefore increasing the height of No 3 would be in character with neighbouring </w:t>
      </w:r>
      <w:r w:rsidR="00E30577">
        <w:rPr>
          <w:lang w:val="en-GB"/>
        </w:rPr>
        <w:t>properties</w:t>
      </w:r>
      <w:r w:rsidR="001353F2">
        <w:rPr>
          <w:lang w:val="en-GB"/>
        </w:rPr>
        <w:t xml:space="preserve"> and the streetscene.</w:t>
      </w:r>
      <w:r w:rsidR="000749E6" w:rsidRPr="009B03EB">
        <w:rPr>
          <w:lang w:val="en-GB"/>
        </w:rPr>
        <w:t xml:space="preserve"> </w:t>
      </w:r>
      <w:r w:rsidRPr="009B03EB">
        <w:rPr>
          <w:lang w:val="en-GB"/>
        </w:rPr>
        <w:t xml:space="preserve"> </w:t>
      </w:r>
    </w:p>
    <w:p w:rsidR="000749E6" w:rsidRDefault="009B03EB" w:rsidP="009B03EB">
      <w:pPr>
        <w:pStyle w:val="ListParagraph"/>
        <w:numPr>
          <w:ilvl w:val="0"/>
          <w:numId w:val="30"/>
        </w:numPr>
        <w:rPr>
          <w:lang w:val="en-GB"/>
        </w:rPr>
      </w:pPr>
      <w:r w:rsidRPr="009B03EB">
        <w:rPr>
          <w:lang w:val="en-GB"/>
        </w:rPr>
        <w:lastRenderedPageBreak/>
        <w:t xml:space="preserve">The choice of a mix of </w:t>
      </w:r>
      <w:r w:rsidR="00E30577">
        <w:rPr>
          <w:lang w:val="en-GB"/>
        </w:rPr>
        <w:t>render,</w:t>
      </w:r>
      <w:r w:rsidR="000749E6">
        <w:rPr>
          <w:lang w:val="en-GB"/>
        </w:rPr>
        <w:t xml:space="preserve"> cladding</w:t>
      </w:r>
      <w:r w:rsidRPr="009B03EB">
        <w:rPr>
          <w:lang w:val="en-GB"/>
        </w:rPr>
        <w:t xml:space="preserve"> and brickwork would mean it would match the materials used in the area. </w:t>
      </w:r>
    </w:p>
    <w:p w:rsidR="00E30577" w:rsidRDefault="009B03EB" w:rsidP="00E30577">
      <w:pPr>
        <w:pStyle w:val="ListParagraph"/>
        <w:numPr>
          <w:ilvl w:val="0"/>
          <w:numId w:val="30"/>
        </w:numPr>
        <w:rPr>
          <w:lang w:val="en-GB"/>
        </w:rPr>
      </w:pPr>
      <w:r w:rsidRPr="009B03EB">
        <w:rPr>
          <w:lang w:val="en-GB"/>
        </w:rPr>
        <w:t>The proposed first floor extension would not appear overbearing o</w:t>
      </w:r>
      <w:r w:rsidR="00E30577">
        <w:rPr>
          <w:lang w:val="en-GB"/>
        </w:rPr>
        <w:t>r dominant on its plot of land</w:t>
      </w:r>
      <w:r w:rsidR="00B168B6">
        <w:rPr>
          <w:lang w:val="en-GB"/>
        </w:rPr>
        <w:t>.</w:t>
      </w:r>
      <w:r w:rsidR="00E30577">
        <w:rPr>
          <w:lang w:val="en-GB"/>
        </w:rPr>
        <w:t xml:space="preserve"> </w:t>
      </w:r>
      <w:r w:rsidR="00B168B6">
        <w:rPr>
          <w:lang w:val="en-GB"/>
        </w:rPr>
        <w:t>T</w:t>
      </w:r>
      <w:r w:rsidR="00E30577">
        <w:rPr>
          <w:lang w:val="en-GB"/>
        </w:rPr>
        <w:t xml:space="preserve">he </w:t>
      </w:r>
      <w:r w:rsidR="000749E6">
        <w:rPr>
          <w:lang w:val="en-GB"/>
        </w:rPr>
        <w:t>ridge and eaves height would be 8.1m and 5m respectively, an increase of 2.9m and 2.09m</w:t>
      </w:r>
      <w:r w:rsidR="00B168B6">
        <w:rPr>
          <w:lang w:val="en-GB"/>
        </w:rPr>
        <w:t>.</w:t>
      </w:r>
      <w:r w:rsidR="000749E6">
        <w:rPr>
          <w:lang w:val="en-GB"/>
        </w:rPr>
        <w:t xml:space="preserve"> </w:t>
      </w:r>
      <w:r w:rsidR="00B168B6">
        <w:rPr>
          <w:lang w:val="en-GB"/>
        </w:rPr>
        <w:t xml:space="preserve">This height is </w:t>
      </w:r>
      <w:r w:rsidR="000749E6">
        <w:rPr>
          <w:lang w:val="en-GB"/>
        </w:rPr>
        <w:t>similar to the properties on Crossfield Drive</w:t>
      </w:r>
      <w:r w:rsidR="000749E6" w:rsidRPr="009B03EB">
        <w:rPr>
          <w:lang w:val="en-GB"/>
        </w:rPr>
        <w:t xml:space="preserve"> </w:t>
      </w:r>
      <w:r w:rsidRPr="009B03EB">
        <w:rPr>
          <w:lang w:val="en-GB"/>
        </w:rPr>
        <w:t>and it is felt it would not have a detrimental impact on the character of the area.</w:t>
      </w:r>
    </w:p>
    <w:p w:rsidR="00DE6947" w:rsidRDefault="00DE6947" w:rsidP="00DE6947">
      <w:pPr>
        <w:rPr>
          <w:u w:val="single"/>
          <w:lang w:val="en-GB"/>
        </w:rPr>
      </w:pPr>
    </w:p>
    <w:p w:rsidR="00DE6947" w:rsidRDefault="00DE6947" w:rsidP="00DE6947">
      <w:pPr>
        <w:jc w:val="both"/>
        <w:rPr>
          <w:u w:val="single"/>
        </w:rPr>
      </w:pPr>
      <w:r w:rsidRPr="000C0DBD">
        <w:rPr>
          <w:u w:val="single"/>
        </w:rPr>
        <w:t>Impact on the amenity of neighbours</w:t>
      </w:r>
    </w:p>
    <w:p w:rsidR="00DE6947" w:rsidRDefault="00DE6947" w:rsidP="00DE6947">
      <w:pPr>
        <w:rPr>
          <w:u w:val="single"/>
          <w:lang w:val="en-GB"/>
        </w:rPr>
      </w:pPr>
    </w:p>
    <w:p w:rsidR="00DE6947" w:rsidRDefault="00CE008A" w:rsidP="009B03EB">
      <w:pPr>
        <w:pStyle w:val="ListParagraph"/>
        <w:numPr>
          <w:ilvl w:val="0"/>
          <w:numId w:val="30"/>
        </w:numPr>
        <w:rPr>
          <w:lang w:val="en-GB"/>
        </w:rPr>
      </w:pPr>
      <w:r w:rsidRPr="00CE008A">
        <w:rPr>
          <w:lang w:val="en-GB"/>
        </w:rPr>
        <w:t xml:space="preserve">There would be at least 21m between front facing windows of the application property and any front facing windows of the neighbouring property at 9 Woodlands Road. The rear facing windows of the application property would face the side of the neighbouring property at 25 </w:t>
      </w:r>
      <w:proofErr w:type="spellStart"/>
      <w:r w:rsidRPr="00CE008A">
        <w:rPr>
          <w:lang w:val="en-GB"/>
        </w:rPr>
        <w:t>Crossfield</w:t>
      </w:r>
      <w:proofErr w:type="spellEnd"/>
      <w:r w:rsidRPr="00CE008A">
        <w:rPr>
          <w:lang w:val="en-GB"/>
        </w:rPr>
        <w:t xml:space="preserve"> Drive.</w:t>
      </w:r>
    </w:p>
    <w:p w:rsidR="00D14674" w:rsidRDefault="00CE008A" w:rsidP="009B03EB">
      <w:pPr>
        <w:pStyle w:val="ListParagraph"/>
        <w:numPr>
          <w:ilvl w:val="0"/>
          <w:numId w:val="30"/>
        </w:numPr>
        <w:rPr>
          <w:lang w:val="en-GB"/>
        </w:rPr>
      </w:pPr>
      <w:r>
        <w:rPr>
          <w:lang w:val="en-GB"/>
        </w:rPr>
        <w:t xml:space="preserve">As mentioned, the rear of the property faces onto the side elevation of the neighbouring property at </w:t>
      </w:r>
      <w:r w:rsidR="00E30577">
        <w:rPr>
          <w:lang w:val="en-GB"/>
        </w:rPr>
        <w:t xml:space="preserve">25 </w:t>
      </w:r>
      <w:proofErr w:type="spellStart"/>
      <w:r w:rsidR="00AD4E06">
        <w:rPr>
          <w:lang w:val="en-GB"/>
        </w:rPr>
        <w:t>Crossfield</w:t>
      </w:r>
      <w:proofErr w:type="spellEnd"/>
      <w:r w:rsidR="00AD4E06">
        <w:rPr>
          <w:lang w:val="en-GB"/>
        </w:rPr>
        <w:t xml:space="preserve"> Drive. Two </w:t>
      </w:r>
      <w:r>
        <w:rPr>
          <w:lang w:val="en-GB"/>
        </w:rPr>
        <w:t>new first floor window</w:t>
      </w:r>
      <w:r w:rsidR="00AD4E06">
        <w:rPr>
          <w:lang w:val="en-GB"/>
        </w:rPr>
        <w:t>s</w:t>
      </w:r>
      <w:r>
        <w:rPr>
          <w:lang w:val="en-GB"/>
        </w:rPr>
        <w:t xml:space="preserve"> which would serve Bedroom 4 </w:t>
      </w:r>
      <w:r w:rsidR="00AD4E06">
        <w:rPr>
          <w:lang w:val="en-GB"/>
        </w:rPr>
        <w:t xml:space="preserve">and a bathroom are proposed and </w:t>
      </w:r>
      <w:r>
        <w:rPr>
          <w:lang w:val="en-GB"/>
        </w:rPr>
        <w:t xml:space="preserve">would look onto the side elevation of 25 </w:t>
      </w:r>
      <w:proofErr w:type="spellStart"/>
      <w:r>
        <w:rPr>
          <w:lang w:val="en-GB"/>
        </w:rPr>
        <w:t>Crossfield</w:t>
      </w:r>
      <w:proofErr w:type="spellEnd"/>
      <w:r>
        <w:rPr>
          <w:lang w:val="en-GB"/>
        </w:rPr>
        <w:t xml:space="preserve"> Drive. </w:t>
      </w:r>
      <w:r w:rsidR="00D14674">
        <w:rPr>
          <w:lang w:val="en-GB"/>
        </w:rPr>
        <w:t>While there would only be a distance of 2.73m between the properties, t</w:t>
      </w:r>
      <w:r>
        <w:rPr>
          <w:lang w:val="en-GB"/>
        </w:rPr>
        <w:t xml:space="preserve">here are no windows on the side elevation of </w:t>
      </w:r>
      <w:proofErr w:type="spellStart"/>
      <w:r>
        <w:rPr>
          <w:lang w:val="en-GB"/>
        </w:rPr>
        <w:t>Crossfield</w:t>
      </w:r>
      <w:proofErr w:type="spellEnd"/>
      <w:r>
        <w:rPr>
          <w:lang w:val="en-GB"/>
        </w:rPr>
        <w:t xml:space="preserve"> Drive that would</w:t>
      </w:r>
      <w:r w:rsidR="00D14674">
        <w:rPr>
          <w:lang w:val="en-GB"/>
        </w:rPr>
        <w:t xml:space="preserve"> be overlooked by the proposed new window</w:t>
      </w:r>
      <w:r w:rsidR="00AD4E06">
        <w:rPr>
          <w:lang w:val="en-GB"/>
        </w:rPr>
        <w:t>s</w:t>
      </w:r>
      <w:r w:rsidR="00D14674">
        <w:rPr>
          <w:lang w:val="en-GB"/>
        </w:rPr>
        <w:t>. Therefore, while it would not</w:t>
      </w:r>
      <w:r w:rsidR="00E30577">
        <w:rPr>
          <w:lang w:val="en-GB"/>
        </w:rPr>
        <w:t xml:space="preserve"> strictly </w:t>
      </w:r>
      <w:r w:rsidR="00D14674">
        <w:rPr>
          <w:lang w:val="en-GB"/>
        </w:rPr>
        <w:t xml:space="preserve">comply with Policy HE2, the proposed new window would not have a negative impact on </w:t>
      </w:r>
      <w:r w:rsidR="0034303E">
        <w:rPr>
          <w:lang w:val="en-GB"/>
        </w:rPr>
        <w:t>the amenity of either property</w:t>
      </w:r>
      <w:r w:rsidR="00D14674">
        <w:rPr>
          <w:lang w:val="en-GB"/>
        </w:rPr>
        <w:t>.</w:t>
      </w:r>
    </w:p>
    <w:p w:rsidR="005D6B76" w:rsidRPr="00615CA8" w:rsidRDefault="005D6B76" w:rsidP="005D6B76">
      <w:pPr>
        <w:pStyle w:val="ListParagraph"/>
        <w:numPr>
          <w:ilvl w:val="0"/>
          <w:numId w:val="30"/>
        </w:numPr>
        <w:rPr>
          <w:lang w:val="en-GB"/>
        </w:rPr>
      </w:pPr>
      <w:r>
        <w:rPr>
          <w:lang w:val="en-GB"/>
        </w:rPr>
        <w:t>No. 25 Crossfield Drive raised an objection on the grounds of loss of light. No.3 Woodlands Road is south of their boundar</w:t>
      </w:r>
      <w:r w:rsidR="00EA30DB">
        <w:rPr>
          <w:lang w:val="en-GB"/>
        </w:rPr>
        <w:t>y and extends 1.8m further west</w:t>
      </w:r>
      <w:r>
        <w:rPr>
          <w:lang w:val="en-GB"/>
        </w:rPr>
        <w:t xml:space="preserve">. </w:t>
      </w:r>
      <w:r w:rsidRPr="001879C9">
        <w:rPr>
          <w:lang w:val="en-GB"/>
        </w:rPr>
        <w:t xml:space="preserve">The proposed extension would not extend beyond a 45 degree </w:t>
      </w:r>
      <w:r w:rsidR="00EA30DB">
        <w:rPr>
          <w:lang w:val="en-GB"/>
        </w:rPr>
        <w:t xml:space="preserve">line drawn from the midpoint of the </w:t>
      </w:r>
      <w:r w:rsidRPr="001879C9">
        <w:rPr>
          <w:lang w:val="en-GB"/>
        </w:rPr>
        <w:t>rear habitable windows of no.25 adhering to Policy</w:t>
      </w:r>
      <w:r w:rsidRPr="00615CA8">
        <w:rPr>
          <w:lang w:val="en-GB"/>
        </w:rPr>
        <w:t xml:space="preserve"> HE 6</w:t>
      </w:r>
      <w:r w:rsidR="00EA30DB">
        <w:rPr>
          <w:lang w:val="en-GB"/>
        </w:rPr>
        <w:t>.</w:t>
      </w:r>
    </w:p>
    <w:p w:rsidR="00CE008A" w:rsidRDefault="00D14674" w:rsidP="009B03EB">
      <w:pPr>
        <w:pStyle w:val="ListParagraph"/>
        <w:numPr>
          <w:ilvl w:val="0"/>
          <w:numId w:val="30"/>
        </w:numPr>
        <w:rPr>
          <w:lang w:val="en-GB"/>
        </w:rPr>
      </w:pPr>
      <w:r>
        <w:rPr>
          <w:lang w:val="en-GB"/>
        </w:rPr>
        <w:t>The application property is a detached property located on a corner plot and therefore, Policy HE</w:t>
      </w:r>
      <w:r w:rsidR="00EA30DB">
        <w:rPr>
          <w:lang w:val="en-GB"/>
        </w:rPr>
        <w:t>8</w:t>
      </w:r>
      <w:r>
        <w:rPr>
          <w:lang w:val="en-GB"/>
        </w:rPr>
        <w:t xml:space="preserve"> would not apply in this case.</w:t>
      </w:r>
    </w:p>
    <w:p w:rsidR="00EA30DB" w:rsidRDefault="00EA30DB" w:rsidP="009B03EB">
      <w:pPr>
        <w:pStyle w:val="ListParagraph"/>
        <w:numPr>
          <w:ilvl w:val="0"/>
          <w:numId w:val="30"/>
        </w:numPr>
        <w:rPr>
          <w:lang w:val="en-GB"/>
        </w:rPr>
      </w:pPr>
      <w:r>
        <w:rPr>
          <w:lang w:val="en-GB"/>
        </w:rPr>
        <w:t xml:space="preserve">The extensions would not project further forward than the existing building line on Woodlands Road and </w:t>
      </w:r>
      <w:proofErr w:type="spellStart"/>
      <w:r>
        <w:rPr>
          <w:lang w:val="en-GB"/>
        </w:rPr>
        <w:t>Crossfie</w:t>
      </w:r>
      <w:r w:rsidR="00B168B6">
        <w:rPr>
          <w:lang w:val="en-GB"/>
        </w:rPr>
        <w:t>l</w:t>
      </w:r>
      <w:r>
        <w:rPr>
          <w:lang w:val="en-GB"/>
        </w:rPr>
        <w:t>d</w:t>
      </w:r>
      <w:proofErr w:type="spellEnd"/>
      <w:r>
        <w:rPr>
          <w:lang w:val="en-GB"/>
        </w:rPr>
        <w:t xml:space="preserve"> Drive and therefore Policy HE9 is not applicable.</w:t>
      </w:r>
    </w:p>
    <w:p w:rsidR="0024079E" w:rsidRPr="00E30577" w:rsidRDefault="0034303E" w:rsidP="00E30577">
      <w:pPr>
        <w:pStyle w:val="ListParagraph"/>
        <w:numPr>
          <w:ilvl w:val="0"/>
          <w:numId w:val="30"/>
        </w:numPr>
        <w:rPr>
          <w:lang w:val="en-GB"/>
        </w:rPr>
      </w:pPr>
      <w:r w:rsidRPr="000749E6">
        <w:rPr>
          <w:lang w:val="en-GB"/>
        </w:rPr>
        <w:t xml:space="preserve">Included in the plans is a proposed balcony on the western elevation. There would be a distance of at least 28m between the balcony and any habitable rooms of the neighbouring property at </w:t>
      </w:r>
      <w:r w:rsidR="00BC5017" w:rsidRPr="000749E6">
        <w:rPr>
          <w:lang w:val="en-GB"/>
        </w:rPr>
        <w:t xml:space="preserve">2 </w:t>
      </w:r>
      <w:proofErr w:type="spellStart"/>
      <w:r w:rsidR="00BC5017" w:rsidRPr="000749E6">
        <w:rPr>
          <w:lang w:val="en-GB"/>
        </w:rPr>
        <w:t>Briarfield</w:t>
      </w:r>
      <w:proofErr w:type="spellEnd"/>
      <w:r w:rsidR="00AD4E06">
        <w:rPr>
          <w:lang w:val="en-GB"/>
        </w:rPr>
        <w:t xml:space="preserve"> </w:t>
      </w:r>
      <w:r w:rsidR="00BC5017" w:rsidRPr="00E30577">
        <w:rPr>
          <w:lang w:val="en-GB"/>
        </w:rPr>
        <w:t>Road, therefore, it would be unlikely to have a detrimental impact on the amenity of this property.</w:t>
      </w:r>
    </w:p>
    <w:p w:rsidR="000749E6" w:rsidRDefault="000749E6" w:rsidP="000749E6">
      <w:pPr>
        <w:pStyle w:val="ListParagraph"/>
        <w:numPr>
          <w:ilvl w:val="0"/>
          <w:numId w:val="30"/>
        </w:numPr>
        <w:rPr>
          <w:lang w:val="en-GB"/>
        </w:rPr>
      </w:pPr>
      <w:r>
        <w:rPr>
          <w:lang w:val="en-GB"/>
        </w:rPr>
        <w:t>Objections were raised on the loss of privacy due to the balcony of the property</w:t>
      </w:r>
      <w:r w:rsidR="00B168B6">
        <w:rPr>
          <w:lang w:val="en-GB"/>
        </w:rPr>
        <w:t>;</w:t>
      </w:r>
      <w:r>
        <w:rPr>
          <w:lang w:val="en-GB"/>
        </w:rPr>
        <w:t xml:space="preserve"> this balcony will be flush with the building line and therefore will not cause any loss of amenity to no.25 and the elevation of no.2 </w:t>
      </w:r>
      <w:proofErr w:type="spellStart"/>
      <w:r>
        <w:rPr>
          <w:lang w:val="en-GB"/>
        </w:rPr>
        <w:t>Brierfield</w:t>
      </w:r>
      <w:proofErr w:type="spellEnd"/>
      <w:r>
        <w:rPr>
          <w:lang w:val="en-GB"/>
        </w:rPr>
        <w:t xml:space="preserve"> will be over 21m in distance,</w:t>
      </w:r>
      <w:r w:rsidR="00B168B6">
        <w:rPr>
          <w:lang w:val="en-GB"/>
        </w:rPr>
        <w:t xml:space="preserve"> therefore</w:t>
      </w:r>
      <w:r>
        <w:rPr>
          <w:lang w:val="en-GB"/>
        </w:rPr>
        <w:t xml:space="preserve"> complying with HE2.</w:t>
      </w:r>
    </w:p>
    <w:p w:rsidR="000749E6" w:rsidRDefault="000749E6" w:rsidP="00E30577">
      <w:pPr>
        <w:ind w:left="720"/>
        <w:rPr>
          <w:lang w:val="en-GB"/>
        </w:rPr>
      </w:pPr>
    </w:p>
    <w:p w:rsidR="000749E6" w:rsidRPr="000749E6" w:rsidRDefault="000749E6" w:rsidP="00E30577">
      <w:pPr>
        <w:rPr>
          <w:lang w:val="en-GB"/>
        </w:rPr>
      </w:pPr>
    </w:p>
    <w:p w:rsidR="00DE6947" w:rsidRPr="0024079E" w:rsidRDefault="00DE6947" w:rsidP="0024079E">
      <w:pPr>
        <w:rPr>
          <w:lang w:val="en-GB"/>
        </w:rPr>
      </w:pPr>
      <w:r w:rsidRPr="0024079E">
        <w:rPr>
          <w:u w:val="single"/>
          <w:lang w:val="en-GB"/>
        </w:rPr>
        <w:t>Impact on the highway network</w:t>
      </w:r>
    </w:p>
    <w:p w:rsidR="00DE6947" w:rsidRDefault="00DE6947" w:rsidP="00DE6947">
      <w:pPr>
        <w:rPr>
          <w:u w:val="single"/>
          <w:lang w:val="en-GB"/>
        </w:rPr>
      </w:pPr>
    </w:p>
    <w:p w:rsidR="00D5789C" w:rsidRPr="00E613E6" w:rsidRDefault="00D14674" w:rsidP="00E613E6">
      <w:pPr>
        <w:pStyle w:val="ListParagraph"/>
        <w:numPr>
          <w:ilvl w:val="0"/>
          <w:numId w:val="31"/>
        </w:numPr>
        <w:rPr>
          <w:lang w:val="en-GB"/>
        </w:rPr>
      </w:pPr>
      <w:r w:rsidRPr="00E613E6">
        <w:rPr>
          <w:lang w:val="en-GB"/>
        </w:rPr>
        <w:t xml:space="preserve">The proposed development would </w:t>
      </w:r>
      <w:r w:rsidR="000749E6">
        <w:rPr>
          <w:lang w:val="en-GB"/>
        </w:rPr>
        <w:t xml:space="preserve">not </w:t>
      </w:r>
      <w:r w:rsidRPr="00E613E6">
        <w:rPr>
          <w:lang w:val="en-GB"/>
        </w:rPr>
        <w:t>have a negative impact on the highway network.</w:t>
      </w:r>
    </w:p>
    <w:p w:rsidR="00D14674" w:rsidRDefault="00D14674" w:rsidP="00D5789C">
      <w:pPr>
        <w:rPr>
          <w:lang w:val="en-GB"/>
        </w:rPr>
      </w:pPr>
    </w:p>
    <w:p w:rsidR="00D14674" w:rsidRPr="00D14674" w:rsidRDefault="00D14674" w:rsidP="00D5789C">
      <w:pPr>
        <w:rPr>
          <w:u w:val="single"/>
          <w:lang w:val="en-GB"/>
        </w:rPr>
      </w:pPr>
      <w:r w:rsidRPr="00D14674">
        <w:rPr>
          <w:u w:val="single"/>
          <w:lang w:val="en-GB"/>
        </w:rPr>
        <w:t>Impact on trees</w:t>
      </w:r>
    </w:p>
    <w:p w:rsidR="00DE6947" w:rsidRDefault="00DE6947" w:rsidP="00DE6947">
      <w:pPr>
        <w:jc w:val="both"/>
        <w:rPr>
          <w:b/>
          <w:u w:val="single"/>
          <w:lang w:val="en-GB"/>
        </w:rPr>
      </w:pPr>
    </w:p>
    <w:p w:rsidR="00D14674" w:rsidRDefault="00D14674" w:rsidP="00E613E6">
      <w:pPr>
        <w:pStyle w:val="ListParagraph"/>
        <w:numPr>
          <w:ilvl w:val="0"/>
          <w:numId w:val="31"/>
        </w:numPr>
        <w:jc w:val="both"/>
        <w:rPr>
          <w:lang w:val="en-GB"/>
        </w:rPr>
      </w:pPr>
      <w:r w:rsidRPr="00E613E6">
        <w:rPr>
          <w:lang w:val="en-GB"/>
        </w:rPr>
        <w:t>A</w:t>
      </w:r>
      <w:r w:rsidR="00E613E6" w:rsidRPr="00E613E6">
        <w:rPr>
          <w:lang w:val="en-GB"/>
        </w:rPr>
        <w:t>n</w:t>
      </w:r>
      <w:r w:rsidRPr="00E613E6">
        <w:rPr>
          <w:lang w:val="en-GB"/>
        </w:rPr>
        <w:t xml:space="preserve"> arboricultural method statement and a tree protection plan have been submitted to show how on-site trees will be protected prior to and during any work on the property. </w:t>
      </w:r>
    </w:p>
    <w:p w:rsidR="000749E6" w:rsidRPr="00E613E6" w:rsidRDefault="00E30577" w:rsidP="000749E6">
      <w:pPr>
        <w:pStyle w:val="ListParagraph"/>
        <w:numPr>
          <w:ilvl w:val="0"/>
          <w:numId w:val="31"/>
        </w:numPr>
        <w:jc w:val="both"/>
        <w:rPr>
          <w:lang w:val="en-GB"/>
        </w:rPr>
      </w:pPr>
      <w:r>
        <w:rPr>
          <w:lang w:val="en-GB"/>
        </w:rPr>
        <w:t xml:space="preserve">The City’s </w:t>
      </w:r>
      <w:r w:rsidR="000749E6">
        <w:rPr>
          <w:lang w:val="en-GB"/>
        </w:rPr>
        <w:t xml:space="preserve">Arboricultural </w:t>
      </w:r>
      <w:r>
        <w:rPr>
          <w:lang w:val="en-GB"/>
        </w:rPr>
        <w:t xml:space="preserve">consultant has reviewed the application and has advised that </w:t>
      </w:r>
      <w:r w:rsidR="000749E6">
        <w:rPr>
          <w:lang w:val="en-GB"/>
        </w:rPr>
        <w:t>the AMS and TPP as acceptable with conditions detailed below (5 and 6)</w:t>
      </w:r>
    </w:p>
    <w:p w:rsidR="000749E6" w:rsidRPr="00E30577" w:rsidRDefault="000749E6" w:rsidP="00E30577">
      <w:pPr>
        <w:ind w:left="360"/>
        <w:jc w:val="both"/>
        <w:rPr>
          <w:lang w:val="en-GB"/>
        </w:rPr>
      </w:pPr>
    </w:p>
    <w:p w:rsidR="00D14674" w:rsidRDefault="00D14674" w:rsidP="00DE6947">
      <w:pPr>
        <w:jc w:val="both"/>
        <w:rPr>
          <w:b/>
          <w:u w:val="single"/>
          <w:lang w:val="en-GB"/>
        </w:rPr>
      </w:pPr>
    </w:p>
    <w:p w:rsidR="00DE6947" w:rsidRPr="00F85D18" w:rsidRDefault="00DE6947" w:rsidP="00DE6947">
      <w:pPr>
        <w:jc w:val="both"/>
        <w:rPr>
          <w:b/>
          <w:u w:val="single"/>
          <w:lang w:val="en-GB"/>
        </w:rPr>
      </w:pPr>
      <w:r w:rsidRPr="00F85D18">
        <w:rPr>
          <w:b/>
          <w:u w:val="single"/>
          <w:lang w:val="en-GB"/>
        </w:rPr>
        <w:t>Other issues</w:t>
      </w:r>
    </w:p>
    <w:p w:rsidR="00DE6947" w:rsidRPr="00F85D18" w:rsidRDefault="00DE6947" w:rsidP="00DE6947">
      <w:pPr>
        <w:jc w:val="both"/>
        <w:rPr>
          <w:b/>
          <w:u w:val="single"/>
          <w:lang w:val="en-GB"/>
        </w:rPr>
      </w:pPr>
    </w:p>
    <w:p w:rsidR="00DE6947" w:rsidRPr="00F85D18" w:rsidRDefault="00DE6947" w:rsidP="00DE6947">
      <w:pPr>
        <w:jc w:val="both"/>
        <w:rPr>
          <w:b/>
          <w:lang w:val="en-GB"/>
        </w:rPr>
      </w:pPr>
      <w:r w:rsidRPr="00F85D18">
        <w:rPr>
          <w:i/>
          <w:lang w:val="en-GB"/>
        </w:rPr>
        <w:t>Does the proposal require any work to trees?</w:t>
      </w:r>
      <w:r w:rsidRPr="00F85D18">
        <w:rPr>
          <w:i/>
          <w:lang w:val="en-GB"/>
        </w:rPr>
        <w:tab/>
      </w:r>
      <w:r w:rsidR="00D14674">
        <w:rPr>
          <w:i/>
          <w:lang w:val="en-GB"/>
        </w:rPr>
        <w:t>NO</w:t>
      </w:r>
      <w:r w:rsidRPr="00F85D18">
        <w:rPr>
          <w:i/>
          <w:lang w:val="en-GB"/>
        </w:rPr>
        <w:t xml:space="preserve"> </w:t>
      </w:r>
      <w:r w:rsidRPr="00F85D18">
        <w:rPr>
          <w:i/>
          <w:lang w:val="en-GB"/>
        </w:rPr>
        <w:tab/>
      </w:r>
    </w:p>
    <w:p w:rsidR="00DE6947" w:rsidRPr="00F85D18" w:rsidRDefault="00DE6947" w:rsidP="00DE6947">
      <w:pPr>
        <w:jc w:val="both"/>
        <w:rPr>
          <w:lang w:val="en-GB"/>
        </w:rPr>
      </w:pPr>
    </w:p>
    <w:p w:rsidR="00DE6947" w:rsidRPr="00F85D18" w:rsidRDefault="00DE6947" w:rsidP="00DE6947">
      <w:pPr>
        <w:jc w:val="both"/>
        <w:rPr>
          <w:b/>
          <w:lang w:val="en-GB"/>
        </w:rPr>
      </w:pPr>
      <w:r w:rsidRPr="00F85D18">
        <w:rPr>
          <w:i/>
          <w:lang w:val="en-GB"/>
        </w:rPr>
        <w:t>Is there a significant change in levels across the site or between the site and the neigh</w:t>
      </w:r>
      <w:r w:rsidR="00E613E6">
        <w:rPr>
          <w:i/>
          <w:lang w:val="en-GB"/>
        </w:rPr>
        <w:t xml:space="preserve">bouring land? </w:t>
      </w:r>
      <w:r w:rsidR="00D14674">
        <w:rPr>
          <w:i/>
          <w:lang w:val="en-GB"/>
        </w:rPr>
        <w:t>NO</w:t>
      </w:r>
    </w:p>
    <w:p w:rsidR="00DE6947" w:rsidRPr="00F85D18" w:rsidRDefault="00DE6947" w:rsidP="00DE6947">
      <w:pPr>
        <w:jc w:val="both"/>
        <w:rPr>
          <w:lang w:val="en-GB"/>
        </w:rPr>
      </w:pPr>
    </w:p>
    <w:p w:rsidR="00D5789C" w:rsidRPr="0024079E" w:rsidRDefault="00DE6947" w:rsidP="0024079E">
      <w:pPr>
        <w:jc w:val="both"/>
        <w:rPr>
          <w:b/>
          <w:lang w:val="en-GB"/>
        </w:rPr>
      </w:pPr>
      <w:r w:rsidRPr="00F85D18">
        <w:rPr>
          <w:i/>
          <w:lang w:val="en-GB"/>
        </w:rPr>
        <w:t>Has the applicant/agent indicated any personal circumstances?</w:t>
      </w:r>
      <w:r w:rsidRPr="00F85D18">
        <w:rPr>
          <w:i/>
          <w:lang w:val="en-GB"/>
        </w:rPr>
        <w:tab/>
      </w:r>
      <w:r w:rsidRPr="00F85D18">
        <w:rPr>
          <w:b/>
          <w:lang w:val="en-GB"/>
        </w:rPr>
        <w:t xml:space="preserve"> </w:t>
      </w:r>
      <w:r w:rsidR="00D14674" w:rsidRPr="00E613E6">
        <w:rPr>
          <w:i/>
          <w:lang w:val="en-GB"/>
        </w:rPr>
        <w:t>NO</w:t>
      </w:r>
    </w:p>
    <w:p w:rsidR="00D5789C" w:rsidRDefault="00D5789C" w:rsidP="00D5789C">
      <w:pPr>
        <w:rPr>
          <w:lang w:val="en-GB"/>
        </w:rPr>
      </w:pPr>
    </w:p>
    <w:p w:rsidR="00B6743D" w:rsidRPr="0024079E" w:rsidRDefault="00D5789C" w:rsidP="0024079E">
      <w:pPr>
        <w:ind w:left="540" w:hanging="540"/>
        <w:rPr>
          <w:b/>
          <w:bCs/>
          <w:u w:val="single"/>
          <w:lang w:val="en-GB"/>
        </w:rPr>
      </w:pPr>
      <w:r>
        <w:rPr>
          <w:b/>
          <w:bCs/>
          <w:u w:val="single"/>
          <w:lang w:val="en-GB"/>
        </w:rPr>
        <w:t>Recommendation:</w:t>
      </w:r>
    </w:p>
    <w:p w:rsidR="00BC5017" w:rsidRPr="00BC5017" w:rsidRDefault="00BC5017" w:rsidP="00BC5017">
      <w:pPr>
        <w:ind w:left="540" w:hanging="540"/>
        <w:rPr>
          <w:b/>
          <w:bCs/>
          <w:u w:val="single"/>
          <w:lang w:val="en-GB"/>
        </w:rPr>
      </w:pPr>
      <w:r w:rsidRPr="00BC5017">
        <w:rPr>
          <w:b/>
          <w:bCs/>
          <w:sz w:val="22"/>
          <w:szCs w:val="22"/>
        </w:rPr>
        <w:t>Approve</w:t>
      </w:r>
    </w:p>
    <w:p w:rsidR="00BC5017" w:rsidRPr="00BC5017" w:rsidRDefault="00BC5017" w:rsidP="00BC5017">
      <w:pPr>
        <w:tabs>
          <w:tab w:val="left" w:pos="7097"/>
        </w:tabs>
        <w:ind w:left="567" w:hanging="567"/>
        <w:rPr>
          <w:b/>
          <w:i/>
          <w:snapToGrid w:val="0"/>
        </w:rPr>
      </w:pPr>
    </w:p>
    <w:p w:rsidR="00BC5017" w:rsidRPr="00BC5017" w:rsidRDefault="00BC5017" w:rsidP="00BC5017">
      <w:pPr>
        <w:tabs>
          <w:tab w:val="left" w:pos="7097"/>
        </w:tabs>
        <w:ind w:left="567" w:hanging="567"/>
        <w:rPr>
          <w:b/>
          <w:i/>
          <w:snapToGrid w:val="0"/>
        </w:rPr>
      </w:pPr>
      <w:r w:rsidRPr="00BC5017">
        <w:rPr>
          <w:b/>
          <w:i/>
          <w:snapToGrid w:val="0"/>
        </w:rPr>
        <w:t>1.</w:t>
      </w:r>
      <w:r w:rsidRPr="00BC5017">
        <w:rPr>
          <w:b/>
          <w:i/>
          <w:snapToGrid w:val="0"/>
        </w:rPr>
        <w:tab/>
        <w:t>The development must be begun not later than three years beginning with the date of this permission.</w:t>
      </w:r>
    </w:p>
    <w:p w:rsidR="00BC5017" w:rsidRPr="00BC5017" w:rsidRDefault="00BC5017" w:rsidP="00BC5017">
      <w:pPr>
        <w:tabs>
          <w:tab w:val="left" w:pos="7097"/>
        </w:tabs>
        <w:ind w:left="567" w:hanging="567"/>
        <w:rPr>
          <w:b/>
          <w:i/>
          <w:snapToGrid w:val="0"/>
        </w:rPr>
      </w:pPr>
    </w:p>
    <w:p w:rsidR="00BC5017" w:rsidRPr="00BC5017" w:rsidRDefault="00BC5017" w:rsidP="00BC5017">
      <w:pPr>
        <w:tabs>
          <w:tab w:val="left" w:pos="7097"/>
        </w:tabs>
        <w:ind w:left="567" w:hanging="567"/>
        <w:rPr>
          <w:b/>
          <w:i/>
          <w:snapToGrid w:val="0"/>
        </w:rPr>
      </w:pPr>
      <w:r w:rsidRPr="00BC5017">
        <w:rPr>
          <w:b/>
          <w:i/>
          <w:snapToGrid w:val="0"/>
        </w:rPr>
        <w:tab/>
        <w:t>Reason: Required to be imposed by Section 91 of the Town and Country Planning Act 1990 (as amended).</w:t>
      </w:r>
    </w:p>
    <w:p w:rsidR="00BC5017" w:rsidRPr="00BC5017" w:rsidRDefault="00BC5017" w:rsidP="00BC5017">
      <w:pPr>
        <w:tabs>
          <w:tab w:val="left" w:pos="7097"/>
        </w:tabs>
        <w:ind w:left="567" w:hanging="567"/>
        <w:rPr>
          <w:b/>
          <w:i/>
          <w:snapToGrid w:val="0"/>
        </w:rPr>
      </w:pPr>
    </w:p>
    <w:p w:rsidR="00BC5017" w:rsidRPr="00BC5017" w:rsidRDefault="00BC5017" w:rsidP="00BC5017">
      <w:pPr>
        <w:tabs>
          <w:tab w:val="left" w:pos="7097"/>
        </w:tabs>
        <w:ind w:left="567" w:hanging="567"/>
        <w:rPr>
          <w:b/>
          <w:i/>
          <w:snapToGrid w:val="0"/>
        </w:rPr>
      </w:pPr>
      <w:r w:rsidRPr="00BC5017">
        <w:rPr>
          <w:b/>
          <w:i/>
          <w:snapToGrid w:val="0"/>
        </w:rPr>
        <w:t>2.</w:t>
      </w:r>
      <w:r w:rsidRPr="00BC5017">
        <w:rPr>
          <w:b/>
          <w:i/>
          <w:snapToGrid w:val="0"/>
        </w:rPr>
        <w:tab/>
        <w:t xml:space="preserve">The external materials used shall match those of the existing building so far as practicable.   </w:t>
      </w:r>
    </w:p>
    <w:p w:rsidR="00BC5017" w:rsidRPr="00BC5017" w:rsidRDefault="00BC5017" w:rsidP="00BC5017">
      <w:pPr>
        <w:tabs>
          <w:tab w:val="left" w:pos="7097"/>
        </w:tabs>
        <w:ind w:left="567" w:hanging="567"/>
        <w:rPr>
          <w:b/>
          <w:i/>
          <w:snapToGrid w:val="0"/>
        </w:rPr>
      </w:pPr>
    </w:p>
    <w:p w:rsidR="00BC5017" w:rsidRPr="00BC5017" w:rsidRDefault="00BC5017" w:rsidP="00BC5017">
      <w:pPr>
        <w:tabs>
          <w:tab w:val="left" w:pos="7097"/>
        </w:tabs>
        <w:ind w:left="567" w:hanging="567"/>
        <w:rPr>
          <w:b/>
          <w:i/>
          <w:snapToGrid w:val="0"/>
        </w:rPr>
      </w:pPr>
      <w:r w:rsidRPr="00BC5017">
        <w:rPr>
          <w:b/>
          <w:i/>
          <w:snapToGrid w:val="0"/>
        </w:rPr>
        <w:tab/>
        <w:t>Reason: In order to ensure a satisfactory appearance in the interests of visual amenity in accordance with Policies DES1 and DES8 of the City of Salford Unitary Development Plan and the requirements of the National Planning Policy Framework.</w:t>
      </w:r>
    </w:p>
    <w:p w:rsidR="00BC5017" w:rsidRPr="00BC5017" w:rsidRDefault="00BC5017" w:rsidP="00BC5017">
      <w:pPr>
        <w:tabs>
          <w:tab w:val="left" w:pos="7097"/>
        </w:tabs>
        <w:ind w:left="567" w:hanging="567"/>
        <w:rPr>
          <w:b/>
          <w:i/>
          <w:snapToGrid w:val="0"/>
        </w:rPr>
      </w:pPr>
    </w:p>
    <w:p w:rsidR="00BC5017" w:rsidRPr="00BC5017" w:rsidRDefault="00BC5017" w:rsidP="00BC5017">
      <w:pPr>
        <w:tabs>
          <w:tab w:val="left" w:pos="7097"/>
        </w:tabs>
        <w:ind w:left="567" w:hanging="567"/>
        <w:rPr>
          <w:b/>
          <w:i/>
          <w:snapToGrid w:val="0"/>
        </w:rPr>
      </w:pPr>
      <w:r w:rsidRPr="00BC5017">
        <w:rPr>
          <w:b/>
          <w:i/>
          <w:snapToGrid w:val="0"/>
        </w:rPr>
        <w:t>3.</w:t>
      </w:r>
      <w:r w:rsidRPr="00BC5017">
        <w:rPr>
          <w:b/>
          <w:i/>
          <w:snapToGrid w:val="0"/>
        </w:rPr>
        <w:tab/>
        <w:t>The development hereby permitted shall be carried out in accordance with the following approved plans:</w:t>
      </w:r>
    </w:p>
    <w:p w:rsidR="00BC5017" w:rsidRPr="00BC5017" w:rsidRDefault="00BC5017" w:rsidP="00BC5017">
      <w:pPr>
        <w:tabs>
          <w:tab w:val="left" w:pos="7097"/>
        </w:tabs>
        <w:ind w:left="567" w:hanging="567"/>
        <w:rPr>
          <w:b/>
          <w:i/>
          <w:snapToGrid w:val="0"/>
        </w:rPr>
      </w:pPr>
    </w:p>
    <w:p w:rsidR="00BC5017" w:rsidRPr="00BC5017" w:rsidRDefault="00BC5017" w:rsidP="00BC5017">
      <w:pPr>
        <w:tabs>
          <w:tab w:val="left" w:pos="7097"/>
        </w:tabs>
        <w:ind w:left="567" w:hanging="567"/>
        <w:rPr>
          <w:b/>
          <w:i/>
          <w:snapToGrid w:val="0"/>
        </w:rPr>
      </w:pPr>
      <w:r w:rsidRPr="00BC5017">
        <w:rPr>
          <w:b/>
          <w:i/>
          <w:snapToGrid w:val="0"/>
        </w:rPr>
        <w:tab/>
      </w:r>
      <w:r>
        <w:rPr>
          <w:b/>
          <w:i/>
          <w:snapToGrid w:val="0"/>
        </w:rPr>
        <w:t xml:space="preserve">Existing and Proposed Block Plan and Site Location Plan </w:t>
      </w:r>
      <w:proofErr w:type="spellStart"/>
      <w:r w:rsidRPr="00BC5017">
        <w:rPr>
          <w:b/>
          <w:i/>
          <w:snapToGrid w:val="0"/>
        </w:rPr>
        <w:t>Drg</w:t>
      </w:r>
      <w:proofErr w:type="spellEnd"/>
      <w:r w:rsidRPr="00BC5017">
        <w:rPr>
          <w:b/>
          <w:i/>
          <w:snapToGrid w:val="0"/>
        </w:rPr>
        <w:t xml:space="preserve">. No. </w:t>
      </w:r>
      <w:r>
        <w:rPr>
          <w:b/>
          <w:i/>
          <w:snapToGrid w:val="0"/>
        </w:rPr>
        <w:t>1229/201</w:t>
      </w:r>
    </w:p>
    <w:p w:rsidR="00BC5017" w:rsidRDefault="00BC5017" w:rsidP="00BC5017">
      <w:pPr>
        <w:tabs>
          <w:tab w:val="left" w:pos="7097"/>
        </w:tabs>
        <w:ind w:left="567" w:hanging="567"/>
        <w:rPr>
          <w:b/>
          <w:i/>
          <w:snapToGrid w:val="0"/>
        </w:rPr>
      </w:pPr>
      <w:r w:rsidRPr="00BC5017">
        <w:rPr>
          <w:b/>
          <w:i/>
          <w:snapToGrid w:val="0"/>
        </w:rPr>
        <w:tab/>
      </w:r>
      <w:r>
        <w:rPr>
          <w:b/>
          <w:i/>
          <w:snapToGrid w:val="0"/>
        </w:rPr>
        <w:t xml:space="preserve">Proposed Floor and Roof Plans </w:t>
      </w:r>
      <w:proofErr w:type="spellStart"/>
      <w:r>
        <w:rPr>
          <w:b/>
          <w:i/>
          <w:snapToGrid w:val="0"/>
        </w:rPr>
        <w:t>Drg</w:t>
      </w:r>
      <w:proofErr w:type="spellEnd"/>
      <w:r>
        <w:rPr>
          <w:b/>
          <w:i/>
          <w:snapToGrid w:val="0"/>
        </w:rPr>
        <w:t>. No. 1229/101 Rev A</w:t>
      </w:r>
    </w:p>
    <w:p w:rsidR="00BC5017" w:rsidRDefault="00BC5017" w:rsidP="00BC5017">
      <w:pPr>
        <w:tabs>
          <w:tab w:val="left" w:pos="7097"/>
        </w:tabs>
        <w:ind w:left="567" w:hanging="567"/>
        <w:rPr>
          <w:b/>
          <w:i/>
          <w:snapToGrid w:val="0"/>
        </w:rPr>
      </w:pPr>
      <w:r>
        <w:rPr>
          <w:b/>
          <w:i/>
          <w:snapToGrid w:val="0"/>
        </w:rPr>
        <w:tab/>
        <w:t xml:space="preserve">Proposed Elevations </w:t>
      </w:r>
      <w:proofErr w:type="spellStart"/>
      <w:r>
        <w:rPr>
          <w:b/>
          <w:i/>
          <w:snapToGrid w:val="0"/>
        </w:rPr>
        <w:t>Drg</w:t>
      </w:r>
      <w:proofErr w:type="spellEnd"/>
      <w:r>
        <w:rPr>
          <w:b/>
          <w:i/>
          <w:snapToGrid w:val="0"/>
        </w:rPr>
        <w:t>. No. 1229/201 Rev A</w:t>
      </w:r>
    </w:p>
    <w:p w:rsidR="00BC5017" w:rsidRPr="00BC5017" w:rsidRDefault="00BC5017" w:rsidP="0024079E">
      <w:pPr>
        <w:tabs>
          <w:tab w:val="left" w:pos="7097"/>
        </w:tabs>
        <w:ind w:left="567" w:hanging="567"/>
        <w:rPr>
          <w:b/>
          <w:i/>
          <w:snapToGrid w:val="0"/>
        </w:rPr>
      </w:pPr>
      <w:r>
        <w:rPr>
          <w:b/>
          <w:i/>
          <w:snapToGrid w:val="0"/>
        </w:rPr>
        <w:tab/>
      </w:r>
    </w:p>
    <w:p w:rsidR="00BC5017" w:rsidRDefault="00BC5017" w:rsidP="00BC5017">
      <w:pPr>
        <w:tabs>
          <w:tab w:val="left" w:pos="7097"/>
        </w:tabs>
        <w:ind w:left="567" w:hanging="567"/>
        <w:rPr>
          <w:b/>
          <w:i/>
          <w:snapToGrid w:val="0"/>
        </w:rPr>
      </w:pPr>
      <w:r w:rsidRPr="00BC5017">
        <w:rPr>
          <w:b/>
          <w:i/>
          <w:snapToGrid w:val="0"/>
        </w:rPr>
        <w:tab/>
        <w:t>Reason: For the avoidance of doubt and in the interest of proper planning.</w:t>
      </w:r>
    </w:p>
    <w:p w:rsidR="000749E6" w:rsidRDefault="000749E6" w:rsidP="00BC5017">
      <w:pPr>
        <w:tabs>
          <w:tab w:val="left" w:pos="7097"/>
        </w:tabs>
        <w:ind w:left="567" w:hanging="567"/>
        <w:rPr>
          <w:b/>
          <w:i/>
          <w:snapToGrid w:val="0"/>
        </w:rPr>
      </w:pPr>
    </w:p>
    <w:p w:rsidR="000749E6" w:rsidRDefault="005D6B76" w:rsidP="000749E6">
      <w:pPr>
        <w:pStyle w:val="Footer"/>
        <w:tabs>
          <w:tab w:val="clear" w:pos="4153"/>
          <w:tab w:val="clear" w:pos="8306"/>
          <w:tab w:val="left" w:pos="7097"/>
        </w:tabs>
        <w:ind w:left="567" w:hanging="567"/>
        <w:rPr>
          <w:b/>
          <w:i/>
          <w:snapToGrid w:val="0"/>
        </w:rPr>
      </w:pPr>
      <w:r>
        <w:rPr>
          <w:b/>
          <w:i/>
          <w:snapToGrid w:val="0"/>
        </w:rPr>
        <w:t>4</w:t>
      </w:r>
      <w:r w:rsidR="000749E6">
        <w:rPr>
          <w:b/>
          <w:i/>
          <w:snapToGrid w:val="0"/>
        </w:rPr>
        <w:t>.</w:t>
      </w:r>
      <w:r w:rsidR="000749E6">
        <w:rPr>
          <w:b/>
          <w:i/>
          <w:snapToGrid w:val="0"/>
        </w:rPr>
        <w:tab/>
        <w:t>No development shall be started until all the retained trees within (or overhanging) the site as shown on [Tree Protection Scheme, Drawing No: 1229/202], have been surrounded by substantial fences.  Such fences shall be erected in accordance with the fence specification shown at [Tree Protection Scheme, Drawing No: 1229/202] in the positions as shown on [Tree Protection Scheme, Drawing No: 1229/202] and shall remain until all development is completed and no work, including any form of drainage or storage of materials, earth or topsoil shall take place within the perimeter of such fencing.</w:t>
      </w:r>
    </w:p>
    <w:p w:rsidR="000749E6" w:rsidRDefault="000749E6" w:rsidP="000749E6">
      <w:pPr>
        <w:pStyle w:val="Footer"/>
        <w:tabs>
          <w:tab w:val="clear" w:pos="4153"/>
          <w:tab w:val="clear" w:pos="8306"/>
          <w:tab w:val="left" w:pos="7097"/>
        </w:tabs>
        <w:ind w:left="567" w:hanging="567"/>
        <w:rPr>
          <w:b/>
          <w:i/>
          <w:snapToGrid w:val="0"/>
        </w:rPr>
      </w:pPr>
    </w:p>
    <w:p w:rsidR="000749E6" w:rsidRDefault="00E30577" w:rsidP="000749E6">
      <w:pPr>
        <w:pStyle w:val="Footer"/>
        <w:tabs>
          <w:tab w:val="clear" w:pos="4153"/>
          <w:tab w:val="clear" w:pos="8306"/>
          <w:tab w:val="left" w:pos="7097"/>
        </w:tabs>
        <w:ind w:left="567" w:hanging="567"/>
        <w:rPr>
          <w:b/>
          <w:i/>
          <w:snapToGrid w:val="0"/>
        </w:rPr>
      </w:pPr>
      <w:r>
        <w:rPr>
          <w:b/>
          <w:i/>
          <w:snapToGrid w:val="0"/>
        </w:rPr>
        <w:tab/>
      </w:r>
      <w:r w:rsidR="000749E6">
        <w:rPr>
          <w:b/>
          <w:i/>
          <w:snapToGrid w:val="0"/>
        </w:rPr>
        <w:t>Reason: To safeguard protected trees on the site and to ensure that adequate provision is made for their protection whilst the development is carried out and to protect trees which are the subject of a Tree Preservation Order in accordance with policy EN13 of the City of Salford Unitary Development Plan</w:t>
      </w:r>
    </w:p>
    <w:p w:rsidR="000749E6" w:rsidRDefault="000749E6" w:rsidP="000749E6">
      <w:pPr>
        <w:pStyle w:val="Footer"/>
        <w:tabs>
          <w:tab w:val="clear" w:pos="4153"/>
          <w:tab w:val="clear" w:pos="8306"/>
          <w:tab w:val="left" w:pos="7097"/>
        </w:tabs>
        <w:ind w:left="567" w:hanging="567"/>
        <w:rPr>
          <w:b/>
          <w:i/>
          <w:snapToGrid w:val="0"/>
        </w:rPr>
      </w:pPr>
    </w:p>
    <w:p w:rsidR="000749E6" w:rsidRDefault="005D6B76" w:rsidP="000749E6">
      <w:pPr>
        <w:pStyle w:val="Footer"/>
        <w:tabs>
          <w:tab w:val="clear" w:pos="4153"/>
          <w:tab w:val="clear" w:pos="8306"/>
          <w:tab w:val="left" w:pos="7097"/>
        </w:tabs>
        <w:ind w:left="567" w:hanging="567"/>
        <w:rPr>
          <w:b/>
          <w:i/>
          <w:snapToGrid w:val="0"/>
        </w:rPr>
      </w:pPr>
      <w:r>
        <w:rPr>
          <w:b/>
          <w:i/>
          <w:snapToGrid w:val="0"/>
        </w:rPr>
        <w:t>5</w:t>
      </w:r>
      <w:r w:rsidR="000749E6">
        <w:rPr>
          <w:b/>
          <w:i/>
          <w:snapToGrid w:val="0"/>
        </w:rPr>
        <w:t>.</w:t>
      </w:r>
      <w:r w:rsidR="000749E6">
        <w:rPr>
          <w:b/>
          <w:i/>
          <w:snapToGrid w:val="0"/>
        </w:rPr>
        <w:tab/>
        <w:t>The development hereby approved shall be carried out in accordance with the submitted Arboricultural Method Statement [Document reference: 1229/203].</w:t>
      </w:r>
    </w:p>
    <w:p w:rsidR="000749E6" w:rsidRDefault="000749E6" w:rsidP="000749E6">
      <w:pPr>
        <w:pStyle w:val="Footer"/>
        <w:tabs>
          <w:tab w:val="clear" w:pos="4153"/>
          <w:tab w:val="clear" w:pos="8306"/>
          <w:tab w:val="left" w:pos="7097"/>
        </w:tabs>
        <w:ind w:left="567" w:hanging="567"/>
        <w:rPr>
          <w:b/>
          <w:i/>
          <w:snapToGrid w:val="0"/>
        </w:rPr>
      </w:pPr>
    </w:p>
    <w:p w:rsidR="000749E6" w:rsidRDefault="00E30577" w:rsidP="000749E6">
      <w:pPr>
        <w:pStyle w:val="Footer"/>
        <w:tabs>
          <w:tab w:val="clear" w:pos="4153"/>
          <w:tab w:val="clear" w:pos="8306"/>
          <w:tab w:val="left" w:pos="7097"/>
        </w:tabs>
        <w:ind w:left="567" w:hanging="567"/>
        <w:rPr>
          <w:b/>
          <w:i/>
          <w:snapToGrid w:val="0"/>
        </w:rPr>
      </w:pPr>
      <w:r>
        <w:rPr>
          <w:b/>
          <w:i/>
          <w:snapToGrid w:val="0"/>
        </w:rPr>
        <w:tab/>
      </w:r>
      <w:r w:rsidR="000749E6">
        <w:rPr>
          <w:b/>
          <w:i/>
          <w:snapToGrid w:val="0"/>
        </w:rPr>
        <w:t>Reason: To ensure the work is carried out in accordance with good Arboricultural practice and to safeguard the amenity of the area.</w:t>
      </w:r>
    </w:p>
    <w:p w:rsidR="000749E6" w:rsidRPr="00BC5017" w:rsidRDefault="000749E6" w:rsidP="00BC5017">
      <w:pPr>
        <w:tabs>
          <w:tab w:val="left" w:pos="7097"/>
        </w:tabs>
        <w:ind w:left="567" w:hanging="567"/>
        <w:rPr>
          <w:b/>
          <w:i/>
          <w:snapToGrid w:val="0"/>
        </w:rPr>
      </w:pPr>
    </w:p>
    <w:p w:rsidR="00BC5017" w:rsidRPr="00BC5017" w:rsidRDefault="00BC5017" w:rsidP="00BC5017">
      <w:pPr>
        <w:tabs>
          <w:tab w:val="left" w:pos="7097"/>
        </w:tabs>
        <w:ind w:left="567" w:hanging="567"/>
        <w:rPr>
          <w:b/>
          <w:i/>
          <w:snapToGrid w:val="0"/>
        </w:rPr>
      </w:pPr>
    </w:p>
    <w:p w:rsidR="00BC5017" w:rsidRPr="00BC5017" w:rsidRDefault="00BC5017" w:rsidP="00BC5017">
      <w:pPr>
        <w:jc w:val="both"/>
        <w:rPr>
          <w:snapToGrid w:val="0"/>
          <w:u w:val="single"/>
          <w:lang w:val="en-GB"/>
        </w:rPr>
      </w:pPr>
      <w:r w:rsidRPr="00BC5017">
        <w:rPr>
          <w:snapToGrid w:val="0"/>
          <w:u w:val="single"/>
          <w:lang w:val="en-GB"/>
        </w:rPr>
        <w:t>Statement of conformity with Article 35 of The Town and Country Planning (Development Management Procedure) (England) Order 2015.</w:t>
      </w:r>
    </w:p>
    <w:p w:rsidR="00BC5017" w:rsidRPr="00BC5017" w:rsidRDefault="00BC5017" w:rsidP="00BC5017">
      <w:pPr>
        <w:tabs>
          <w:tab w:val="center" w:pos="-3544"/>
          <w:tab w:val="right" w:pos="8306"/>
        </w:tabs>
        <w:rPr>
          <w:b/>
          <w:snapToGrid w:val="0"/>
        </w:rPr>
      </w:pPr>
    </w:p>
    <w:p w:rsidR="00BC5017" w:rsidRPr="00BC5017" w:rsidRDefault="00BC5017" w:rsidP="00BC5017">
      <w:pPr>
        <w:jc w:val="both"/>
        <w:rPr>
          <w:snapToGrid w:val="0"/>
          <w:lang w:val="en-GB"/>
        </w:rPr>
      </w:pPr>
      <w:r w:rsidRPr="00BC5017">
        <w:rPr>
          <w:snapToGrid w:val="0"/>
          <w:lang w:val="en-GB"/>
        </w:rPr>
        <w:t>The proposal complies with the development plan and would improve the economic, social and environmental conditions of the area. It therefore comprises sustainable development and the Local Planning Authority worked proactively and positively to issue the decision without delay. The Local Planning Authority has therefore implemented the requirement in Paragraphs 186-187 of the NPPF.</w:t>
      </w:r>
    </w:p>
    <w:p w:rsidR="00D5789C" w:rsidRDefault="00D5789C" w:rsidP="00D5789C">
      <w:pPr>
        <w:ind w:left="540" w:hanging="540"/>
        <w:rPr>
          <w:b/>
          <w:snapToGrid w:val="0"/>
          <w:lang w:val="en-GB"/>
        </w:rPr>
      </w:pPr>
    </w:p>
    <w:p w:rsidR="00D5789C" w:rsidRPr="0024079E" w:rsidRDefault="00D5789C" w:rsidP="0024079E">
      <w:pPr>
        <w:ind w:left="540" w:hanging="540"/>
        <w:rPr>
          <w:b/>
          <w:snapToGrid w:val="0"/>
          <w:u w:val="single"/>
          <w:lang w:val="en-GB"/>
        </w:rPr>
      </w:pPr>
      <w:r>
        <w:rPr>
          <w:b/>
          <w:snapToGrid w:val="0"/>
          <w:u w:val="single"/>
          <w:lang w:val="en-GB"/>
        </w:rPr>
        <w:t>Notes for Applicant:</w:t>
      </w:r>
    </w:p>
    <w:p w:rsidR="00D5789C" w:rsidRDefault="00D5789C" w:rsidP="00D5789C">
      <w:pPr>
        <w:ind w:left="540" w:hanging="540"/>
        <w:rPr>
          <w:b/>
          <w:snapToGrid w:val="0"/>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68"/>
        <w:gridCol w:w="1616"/>
        <w:gridCol w:w="750"/>
        <w:gridCol w:w="1635"/>
      </w:tblGrid>
      <w:tr w:rsidR="009D323F" w:rsidTr="005C7EDF">
        <w:tc>
          <w:tcPr>
            <w:tcW w:w="958" w:type="dxa"/>
            <w:tcBorders>
              <w:top w:val="double" w:sz="4" w:space="0" w:color="auto"/>
            </w:tcBorders>
          </w:tcPr>
          <w:p w:rsidR="009D323F" w:rsidRDefault="009D323F" w:rsidP="005C7EDF">
            <w:pPr>
              <w:pStyle w:val="TABLECONTENT0"/>
              <w:rPr>
                <w:b/>
                <w:snapToGrid w:val="0"/>
              </w:rPr>
            </w:pPr>
            <w:r>
              <w:rPr>
                <w:b/>
                <w:snapToGrid w:val="0"/>
              </w:rPr>
              <w:t>Officer</w:t>
            </w:r>
          </w:p>
        </w:tc>
        <w:tc>
          <w:tcPr>
            <w:tcW w:w="1470" w:type="dxa"/>
            <w:tcBorders>
              <w:top w:val="double" w:sz="4" w:space="0" w:color="auto"/>
            </w:tcBorders>
          </w:tcPr>
          <w:p w:rsidR="009D323F" w:rsidRDefault="000749E6" w:rsidP="005C7EDF">
            <w:pPr>
              <w:pStyle w:val="TABLECONTENT0"/>
              <w:rPr>
                <w:b/>
                <w:snapToGrid w:val="0"/>
              </w:rPr>
            </w:pPr>
            <w:r>
              <w:rPr>
                <w:b/>
                <w:snapToGrid w:val="0"/>
              </w:rPr>
              <w:t>Blythe Smith</w:t>
            </w:r>
          </w:p>
        </w:tc>
        <w:tc>
          <w:tcPr>
            <w:tcW w:w="768" w:type="dxa"/>
            <w:tcBorders>
              <w:top w:val="double" w:sz="4" w:space="0" w:color="auto"/>
            </w:tcBorders>
          </w:tcPr>
          <w:p w:rsidR="009D323F" w:rsidRDefault="009D323F" w:rsidP="005C7EDF">
            <w:pPr>
              <w:pStyle w:val="TABLECONTENT0"/>
              <w:rPr>
                <w:b/>
                <w:snapToGrid w:val="0"/>
              </w:rPr>
            </w:pPr>
            <w:r>
              <w:rPr>
                <w:b/>
                <w:snapToGrid w:val="0"/>
              </w:rPr>
              <w:t>DC</w:t>
            </w:r>
          </w:p>
        </w:tc>
        <w:tc>
          <w:tcPr>
            <w:tcW w:w="1616" w:type="dxa"/>
            <w:tcBorders>
              <w:top w:val="double" w:sz="4" w:space="0" w:color="auto"/>
            </w:tcBorders>
          </w:tcPr>
          <w:p w:rsidR="009D323F" w:rsidRDefault="00EA30DB" w:rsidP="005C7EDF">
            <w:pPr>
              <w:pStyle w:val="TABLECONTENT0"/>
              <w:rPr>
                <w:b/>
                <w:snapToGrid w:val="0"/>
              </w:rPr>
            </w:pPr>
            <w:r>
              <w:rPr>
                <w:b/>
                <w:snapToGrid w:val="0"/>
              </w:rPr>
              <w:t>Faye Tomlinson</w:t>
            </w:r>
          </w:p>
        </w:tc>
        <w:tc>
          <w:tcPr>
            <w:tcW w:w="750" w:type="dxa"/>
            <w:tcBorders>
              <w:top w:val="double" w:sz="4" w:space="0" w:color="auto"/>
            </w:tcBorders>
          </w:tcPr>
          <w:p w:rsidR="009D323F" w:rsidRDefault="009D323F" w:rsidP="005C7EDF">
            <w:pPr>
              <w:pStyle w:val="TABLECONTENT0"/>
              <w:rPr>
                <w:b/>
                <w:snapToGrid w:val="0"/>
              </w:rPr>
            </w:pPr>
            <w:r>
              <w:rPr>
                <w:b/>
                <w:snapToGrid w:val="0"/>
              </w:rPr>
              <w:t>LPA</w:t>
            </w:r>
          </w:p>
        </w:tc>
        <w:tc>
          <w:tcPr>
            <w:tcW w:w="1635" w:type="dxa"/>
            <w:tcBorders>
              <w:top w:val="double" w:sz="4" w:space="0" w:color="auto"/>
            </w:tcBorders>
          </w:tcPr>
          <w:p w:rsidR="009D323F" w:rsidRDefault="00B168B6" w:rsidP="005C7EDF">
            <w:pPr>
              <w:pStyle w:val="TABLECONTENT0"/>
              <w:rPr>
                <w:b/>
                <w:snapToGrid w:val="0"/>
              </w:rPr>
            </w:pPr>
            <w:r>
              <w:rPr>
                <w:b/>
                <w:snapToGrid w:val="0"/>
              </w:rPr>
              <w:t>Matthew Doherty</w:t>
            </w:r>
          </w:p>
        </w:tc>
      </w:tr>
      <w:tr w:rsidR="009D323F" w:rsidTr="005C7EDF">
        <w:tc>
          <w:tcPr>
            <w:tcW w:w="958" w:type="dxa"/>
            <w:tcBorders>
              <w:bottom w:val="double" w:sz="4" w:space="0" w:color="auto"/>
            </w:tcBorders>
          </w:tcPr>
          <w:p w:rsidR="009D323F" w:rsidRDefault="009D323F" w:rsidP="005C7EDF">
            <w:pPr>
              <w:pStyle w:val="TABLECONTENT0"/>
              <w:rPr>
                <w:b/>
                <w:snapToGrid w:val="0"/>
              </w:rPr>
            </w:pPr>
            <w:r>
              <w:rPr>
                <w:b/>
                <w:snapToGrid w:val="0"/>
              </w:rPr>
              <w:t>Date</w:t>
            </w:r>
          </w:p>
        </w:tc>
        <w:tc>
          <w:tcPr>
            <w:tcW w:w="1470" w:type="dxa"/>
            <w:tcBorders>
              <w:bottom w:val="double" w:sz="4" w:space="0" w:color="auto"/>
            </w:tcBorders>
          </w:tcPr>
          <w:p w:rsidR="009D323F" w:rsidRDefault="005D6B76" w:rsidP="005C7EDF">
            <w:pPr>
              <w:pStyle w:val="TABLECONTENT0"/>
              <w:rPr>
                <w:b/>
                <w:snapToGrid w:val="0"/>
              </w:rPr>
            </w:pPr>
            <w:r>
              <w:rPr>
                <w:b/>
                <w:snapToGrid w:val="0"/>
              </w:rPr>
              <w:t>19</w:t>
            </w:r>
            <w:r w:rsidR="000749E6">
              <w:rPr>
                <w:b/>
                <w:snapToGrid w:val="0"/>
              </w:rPr>
              <w:t>.07.2018</w:t>
            </w:r>
          </w:p>
        </w:tc>
        <w:tc>
          <w:tcPr>
            <w:tcW w:w="768" w:type="dxa"/>
            <w:tcBorders>
              <w:bottom w:val="double" w:sz="4" w:space="0" w:color="auto"/>
            </w:tcBorders>
          </w:tcPr>
          <w:p w:rsidR="009D323F" w:rsidRDefault="009D323F" w:rsidP="005C7EDF">
            <w:pPr>
              <w:pStyle w:val="TABLECONTENT0"/>
              <w:rPr>
                <w:b/>
                <w:snapToGrid w:val="0"/>
              </w:rPr>
            </w:pPr>
            <w:r>
              <w:rPr>
                <w:b/>
                <w:snapToGrid w:val="0"/>
              </w:rPr>
              <w:t>Date</w:t>
            </w:r>
          </w:p>
        </w:tc>
        <w:tc>
          <w:tcPr>
            <w:tcW w:w="1616" w:type="dxa"/>
            <w:tcBorders>
              <w:bottom w:val="double" w:sz="4" w:space="0" w:color="auto"/>
            </w:tcBorders>
          </w:tcPr>
          <w:p w:rsidR="009D323F" w:rsidRDefault="00EA30DB" w:rsidP="005C7EDF">
            <w:pPr>
              <w:pStyle w:val="TABLECONTENT0"/>
              <w:rPr>
                <w:b/>
                <w:snapToGrid w:val="0"/>
              </w:rPr>
            </w:pPr>
            <w:r>
              <w:rPr>
                <w:b/>
                <w:snapToGrid w:val="0"/>
              </w:rPr>
              <w:t>23.07.2018</w:t>
            </w:r>
          </w:p>
        </w:tc>
        <w:tc>
          <w:tcPr>
            <w:tcW w:w="750" w:type="dxa"/>
            <w:tcBorders>
              <w:bottom w:val="double" w:sz="4" w:space="0" w:color="auto"/>
            </w:tcBorders>
          </w:tcPr>
          <w:p w:rsidR="009D323F" w:rsidRDefault="009D323F" w:rsidP="005C7EDF">
            <w:pPr>
              <w:pStyle w:val="TABLECONTENT0"/>
              <w:rPr>
                <w:b/>
                <w:snapToGrid w:val="0"/>
              </w:rPr>
            </w:pPr>
            <w:r>
              <w:rPr>
                <w:b/>
                <w:snapToGrid w:val="0"/>
              </w:rPr>
              <w:t>Date</w:t>
            </w:r>
          </w:p>
        </w:tc>
        <w:tc>
          <w:tcPr>
            <w:tcW w:w="1635" w:type="dxa"/>
            <w:tcBorders>
              <w:bottom w:val="double" w:sz="4" w:space="0" w:color="auto"/>
            </w:tcBorders>
          </w:tcPr>
          <w:p w:rsidR="009D323F" w:rsidRDefault="00B168B6" w:rsidP="005C7EDF">
            <w:pPr>
              <w:pStyle w:val="TABLECONTENT0"/>
              <w:rPr>
                <w:b/>
                <w:snapToGrid w:val="0"/>
              </w:rPr>
            </w:pPr>
            <w:r>
              <w:rPr>
                <w:b/>
                <w:snapToGrid w:val="0"/>
              </w:rPr>
              <w:t>23.07.2018</w:t>
            </w:r>
          </w:p>
        </w:tc>
      </w:tr>
    </w:tbl>
    <w:p w:rsidR="00D5789C" w:rsidRPr="00D5789C" w:rsidRDefault="00D5789C" w:rsidP="00D5789C">
      <w:pPr>
        <w:rPr>
          <w:b/>
          <w:snapToGrid w:val="0"/>
        </w:rPr>
      </w:pPr>
    </w:p>
    <w:sectPr w:rsidR="00D5789C" w:rsidRPr="00D5789C">
      <w:footerReference w:type="default" r:id="rId13"/>
      <w:footerReference w:type="first" r:id="rId14"/>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0B5" w:rsidRDefault="005F70B5">
      <w:r>
        <w:separator/>
      </w:r>
    </w:p>
  </w:endnote>
  <w:endnote w:type="continuationSeparator" w:id="0">
    <w:p w:rsidR="005F70B5" w:rsidRDefault="005F7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89C" w:rsidRDefault="00D5789C">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rPr>
        <w:rFonts w:ascii="Arial Narrow" w:hAnsi="Arial Narrow" w:cs="Arial Narrow"/>
        <w:sz w:val="16"/>
        <w:szCs w:val="16"/>
      </w:rPr>
    </w:pPr>
  </w:p>
  <w:p w:rsidR="00D5789C" w:rsidRDefault="00D5789C">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uf04788.rtf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0B5" w:rsidRDefault="005F70B5">
      <w:r>
        <w:separator/>
      </w:r>
    </w:p>
  </w:footnote>
  <w:footnote w:type="continuationSeparator" w:id="0">
    <w:p w:rsidR="005F70B5" w:rsidRDefault="005F70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91F0F29"/>
    <w:multiLevelType w:val="hybridMultilevel"/>
    <w:tmpl w:val="BDEE0D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8E0A4F"/>
    <w:multiLevelType w:val="hybridMultilevel"/>
    <w:tmpl w:val="BE848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ED054B8"/>
    <w:multiLevelType w:val="hybridMultilevel"/>
    <w:tmpl w:val="D8AA9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2"/>
  </w:num>
  <w:num w:numId="31">
    <w:abstractNumId w:val="1"/>
  </w:num>
  <w:num w:numId="32">
    <w:abstractNumId w:val="3"/>
  </w:num>
  <w:numIdMacAtCleanup w:val="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oherty, Matt">
    <w15:presenceInfo w15:providerId="AD" w15:userId="S-1-5-21-1659046186-1537816770-929701000-85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89C"/>
    <w:rsid w:val="00051D7C"/>
    <w:rsid w:val="000749E6"/>
    <w:rsid w:val="000945B6"/>
    <w:rsid w:val="000C0DBD"/>
    <w:rsid w:val="001353F2"/>
    <w:rsid w:val="00144732"/>
    <w:rsid w:val="00213438"/>
    <w:rsid w:val="0024079E"/>
    <w:rsid w:val="00297A26"/>
    <w:rsid w:val="002B7D2F"/>
    <w:rsid w:val="002D7710"/>
    <w:rsid w:val="0034303E"/>
    <w:rsid w:val="003C7803"/>
    <w:rsid w:val="004B2067"/>
    <w:rsid w:val="004D25F1"/>
    <w:rsid w:val="005C7EDF"/>
    <w:rsid w:val="005D6B76"/>
    <w:rsid w:val="005F6D11"/>
    <w:rsid w:val="005F70B5"/>
    <w:rsid w:val="0068361E"/>
    <w:rsid w:val="0069159F"/>
    <w:rsid w:val="006D5FD1"/>
    <w:rsid w:val="00741FFC"/>
    <w:rsid w:val="007555AA"/>
    <w:rsid w:val="007A7BDB"/>
    <w:rsid w:val="0084643F"/>
    <w:rsid w:val="00865371"/>
    <w:rsid w:val="00922494"/>
    <w:rsid w:val="009521D9"/>
    <w:rsid w:val="00952F7E"/>
    <w:rsid w:val="00983A99"/>
    <w:rsid w:val="009B03EB"/>
    <w:rsid w:val="009D323F"/>
    <w:rsid w:val="00A94D50"/>
    <w:rsid w:val="00AD4E06"/>
    <w:rsid w:val="00B168B6"/>
    <w:rsid w:val="00B6743D"/>
    <w:rsid w:val="00BC5017"/>
    <w:rsid w:val="00BD6C06"/>
    <w:rsid w:val="00C5380B"/>
    <w:rsid w:val="00CB4111"/>
    <w:rsid w:val="00CE008A"/>
    <w:rsid w:val="00D14674"/>
    <w:rsid w:val="00D442B2"/>
    <w:rsid w:val="00D5789C"/>
    <w:rsid w:val="00D6546C"/>
    <w:rsid w:val="00D93C63"/>
    <w:rsid w:val="00DE6947"/>
    <w:rsid w:val="00E14841"/>
    <w:rsid w:val="00E30577"/>
    <w:rsid w:val="00E613E6"/>
    <w:rsid w:val="00E75DBB"/>
    <w:rsid w:val="00E805C6"/>
    <w:rsid w:val="00EA30DB"/>
    <w:rsid w:val="00EF67E4"/>
    <w:rsid w:val="00F176CE"/>
    <w:rsid w:val="00F42E85"/>
    <w:rsid w:val="00F67923"/>
    <w:rsid w:val="00F85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B03EB"/>
    <w:pPr>
      <w:ind w:left="720"/>
      <w:contextualSpacing/>
    </w:pPr>
  </w:style>
  <w:style w:type="paragraph" w:styleId="CommentSubject">
    <w:name w:val="annotation subject"/>
    <w:basedOn w:val="CommentText"/>
    <w:next w:val="CommentText"/>
    <w:link w:val="CommentSubjectChar"/>
    <w:uiPriority w:val="99"/>
    <w:semiHidden/>
    <w:unhideWhenUsed/>
    <w:rsid w:val="007555AA"/>
    <w:rPr>
      <w:b/>
      <w:bCs/>
    </w:rPr>
  </w:style>
  <w:style w:type="character" w:customStyle="1" w:styleId="CommentSubjectChar">
    <w:name w:val="Comment Subject Char"/>
    <w:basedOn w:val="CommentTextChar"/>
    <w:link w:val="CommentSubject"/>
    <w:uiPriority w:val="99"/>
    <w:semiHidden/>
    <w:rsid w:val="007555AA"/>
    <w:rPr>
      <w:rFonts w:ascii="Arial" w:hAnsi="Arial" w:cs="Arial"/>
      <w:b/>
      <w:bCs/>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eastAsia="en-US"/>
    </w:rPr>
  </w:style>
  <w:style w:type="table" w:styleId="TableGrid">
    <w:name w:val="Table Grid"/>
    <w:basedOn w:val="TableNormal"/>
    <w:uiPriority w:val="59"/>
    <w:rsid w:val="00D57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B03EB"/>
    <w:pPr>
      <w:ind w:left="720"/>
      <w:contextualSpacing/>
    </w:pPr>
  </w:style>
  <w:style w:type="paragraph" w:styleId="CommentSubject">
    <w:name w:val="annotation subject"/>
    <w:basedOn w:val="CommentText"/>
    <w:next w:val="CommentText"/>
    <w:link w:val="CommentSubjectChar"/>
    <w:uiPriority w:val="99"/>
    <w:semiHidden/>
    <w:unhideWhenUsed/>
    <w:rsid w:val="007555AA"/>
    <w:rPr>
      <w:b/>
      <w:bCs/>
    </w:rPr>
  </w:style>
  <w:style w:type="character" w:customStyle="1" w:styleId="CommentSubjectChar">
    <w:name w:val="Comment Subject Char"/>
    <w:basedOn w:val="CommentTextChar"/>
    <w:link w:val="CommentSubject"/>
    <w:uiPriority w:val="99"/>
    <w:semiHidden/>
    <w:rsid w:val="007555AA"/>
    <w:rPr>
      <w:rFonts w:ascii="Arial" w:hAnsi="Arial" w:cs="Arial"/>
      <w:b/>
      <w:bCs/>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5863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1825</Words>
  <Characters>9838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11640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creator>ctsdchunter</dc:creator>
  <cp:lastModifiedBy>Pia Jarvinen</cp:lastModifiedBy>
  <cp:revision>5</cp:revision>
  <cp:lastPrinted>2011-06-23T11:34:00Z</cp:lastPrinted>
  <dcterms:created xsi:type="dcterms:W3CDTF">2018-07-19T12:59:00Z</dcterms:created>
  <dcterms:modified xsi:type="dcterms:W3CDTF">2018-07-23T15:20:00Z</dcterms:modified>
</cp:coreProperties>
</file>