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0F64A7" w14:textId="6D7BB8A6" w:rsidR="00186100" w:rsidRDefault="000E1B6B">
      <w:r w:rsidRPr="000E1B6B">
        <w:rPr>
          <w:noProof/>
        </w:rPr>
        <w:drawing>
          <wp:inline distT="0" distB="0" distL="0" distR="0" wp14:anchorId="3E679D89" wp14:editId="0D5A97D7">
            <wp:extent cx="5727700" cy="61277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7700" cy="612775"/>
                    </a:xfrm>
                    <a:prstGeom prst="rect">
                      <a:avLst/>
                    </a:prstGeom>
                    <a:noFill/>
                    <a:ln>
                      <a:noFill/>
                    </a:ln>
                  </pic:spPr>
                </pic:pic>
              </a:graphicData>
            </a:graphic>
          </wp:inline>
        </w:drawing>
      </w:r>
    </w:p>
    <w:p w14:paraId="7F07AA1C" w14:textId="77777777" w:rsidR="000E1B6B" w:rsidRPr="000E1B6B" w:rsidRDefault="000E1B6B" w:rsidP="000E1B6B">
      <w:pPr>
        <w:rPr>
          <w:szCs w:val="20"/>
        </w:rPr>
      </w:pPr>
    </w:p>
    <w:tbl>
      <w:tblPr>
        <w:tblStyle w:val="TableGrid"/>
        <w:tblW w:w="0" w:type="auto"/>
        <w:tblBorders>
          <w:top w:val="single" w:sz="4" w:space="0" w:color="BFBFBF" w:themeColor="background1" w:themeShade="BF"/>
          <w:left w:val="none" w:sz="0" w:space="0" w:color="auto"/>
          <w:bottom w:val="single" w:sz="4" w:space="0" w:color="BFBFBF" w:themeColor="background1" w:themeShade="BF"/>
          <w:right w:val="none" w:sz="0" w:space="0" w:color="auto"/>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405"/>
        <w:gridCol w:w="6611"/>
      </w:tblGrid>
      <w:tr w:rsidR="000E1B6B" w14:paraId="5ECC5EB1" w14:textId="77777777" w:rsidTr="000F29CD">
        <w:tc>
          <w:tcPr>
            <w:tcW w:w="2405" w:type="dxa"/>
          </w:tcPr>
          <w:p w14:paraId="3CE4E3AD" w14:textId="7192A2DA" w:rsidR="000E1B6B" w:rsidRPr="000E1B6B" w:rsidRDefault="000E1B6B" w:rsidP="000E1B6B">
            <w:pPr>
              <w:rPr>
                <w:b/>
                <w:bCs/>
                <w:sz w:val="22"/>
              </w:rPr>
            </w:pPr>
            <w:r w:rsidRPr="000E1B6B">
              <w:rPr>
                <w:b/>
                <w:bCs/>
                <w:sz w:val="22"/>
              </w:rPr>
              <w:t>Application Ref.</w:t>
            </w:r>
          </w:p>
        </w:tc>
        <w:tc>
          <w:tcPr>
            <w:tcW w:w="6611" w:type="dxa"/>
          </w:tcPr>
          <w:p w14:paraId="33FF28C8" w14:textId="04286636" w:rsidR="000E1B6B" w:rsidRDefault="000E1B6B" w:rsidP="000E1B6B">
            <w:pPr>
              <w:rPr>
                <w:szCs w:val="20"/>
              </w:rPr>
            </w:pPr>
            <w:r w:rsidRPr="007210EC">
              <w:rPr>
                <w:rFonts w:eastAsia="Arial"/>
                <w:color w:val="181818"/>
                <w:szCs w:val="20"/>
              </w:rPr>
              <w:t>PA/2025/1567</w:t>
            </w:r>
          </w:p>
        </w:tc>
      </w:tr>
      <w:tr w:rsidR="000E1B6B" w:rsidRPr="00145452" w14:paraId="1A3CC370" w14:textId="77777777" w:rsidTr="000F29CD">
        <w:tc>
          <w:tcPr>
            <w:tcW w:w="2405" w:type="dxa"/>
          </w:tcPr>
          <w:p w14:paraId="61598491" w14:textId="7E667503" w:rsidR="000E1B6B" w:rsidRPr="000E1B6B" w:rsidRDefault="000E1B6B" w:rsidP="000E1B6B">
            <w:pPr>
              <w:rPr>
                <w:b/>
                <w:bCs/>
                <w:sz w:val="22"/>
              </w:rPr>
            </w:pPr>
            <w:r w:rsidRPr="000E1B6B">
              <w:rPr>
                <w:b/>
                <w:bCs/>
                <w:sz w:val="22"/>
              </w:rPr>
              <w:t>Location</w:t>
            </w:r>
          </w:p>
        </w:tc>
        <w:tc>
          <w:tcPr>
            <w:tcW w:w="6611" w:type="dxa"/>
          </w:tcPr>
          <w:p w14:paraId="423F8777" w14:textId="2DF12AB2" w:rsidR="000E1B6B" w:rsidRPr="00145452" w:rsidRDefault="000E1B6B" w:rsidP="000E1B6B">
            <w:pPr>
              <w:rPr>
                <w:szCs w:val="20"/>
                <w:lang w:val="fr-FR"/>
              </w:rPr>
            </w:pPr>
            <w:r w:rsidRPr="00145452">
              <w:rPr>
                <w:rFonts w:eastAsia="Arial"/>
                <w:color w:val="181818"/>
                <w:szCs w:val="20"/>
                <w:lang w:val="fr-FR"/>
              </w:rPr>
              <w:t>2 Granville Avenue, SALFORD, M7 4GD</w:t>
            </w:r>
          </w:p>
        </w:tc>
      </w:tr>
      <w:tr w:rsidR="000E1B6B" w14:paraId="1BD4174D" w14:textId="77777777" w:rsidTr="000F29CD">
        <w:tc>
          <w:tcPr>
            <w:tcW w:w="2405" w:type="dxa"/>
          </w:tcPr>
          <w:p w14:paraId="2822660C" w14:textId="254DB1BC" w:rsidR="000E1B6B" w:rsidRPr="000E1B6B" w:rsidRDefault="000E1B6B" w:rsidP="000E1B6B">
            <w:pPr>
              <w:rPr>
                <w:b/>
                <w:bCs/>
                <w:sz w:val="22"/>
              </w:rPr>
            </w:pPr>
            <w:r w:rsidRPr="000E1B6B">
              <w:rPr>
                <w:b/>
                <w:bCs/>
                <w:sz w:val="22"/>
              </w:rPr>
              <w:t>Ward</w:t>
            </w:r>
          </w:p>
        </w:tc>
        <w:tc>
          <w:tcPr>
            <w:tcW w:w="6611" w:type="dxa"/>
          </w:tcPr>
          <w:p w14:paraId="4AB1A357" w14:textId="5EF5C3F4" w:rsidR="000E1B6B" w:rsidRDefault="000E1B6B" w:rsidP="000E1B6B">
            <w:pPr>
              <w:rPr>
                <w:szCs w:val="20"/>
              </w:rPr>
            </w:pPr>
            <w:r w:rsidRPr="007210EC">
              <w:rPr>
                <w:rFonts w:eastAsia="Arial"/>
                <w:color w:val="181818"/>
                <w:szCs w:val="20"/>
              </w:rPr>
              <w:t>Kersal and Broughton Park Ward</w:t>
            </w:r>
          </w:p>
        </w:tc>
      </w:tr>
      <w:tr w:rsidR="000E1B6B" w14:paraId="2F6BA750" w14:textId="77777777" w:rsidTr="000F29CD">
        <w:tc>
          <w:tcPr>
            <w:tcW w:w="2405" w:type="dxa"/>
          </w:tcPr>
          <w:p w14:paraId="328E9E85" w14:textId="1BB37DE6" w:rsidR="000E1B6B" w:rsidRPr="000E1B6B" w:rsidRDefault="000E1B6B" w:rsidP="000E1B6B">
            <w:pPr>
              <w:rPr>
                <w:b/>
                <w:bCs/>
                <w:sz w:val="22"/>
              </w:rPr>
            </w:pPr>
            <w:r w:rsidRPr="000E1B6B">
              <w:rPr>
                <w:b/>
                <w:bCs/>
                <w:sz w:val="22"/>
              </w:rPr>
              <w:t>Applicant</w:t>
            </w:r>
          </w:p>
        </w:tc>
        <w:tc>
          <w:tcPr>
            <w:tcW w:w="6611" w:type="dxa"/>
          </w:tcPr>
          <w:p w14:paraId="24641AFA" w14:textId="117A3068" w:rsidR="000E1B6B" w:rsidRDefault="000E1B6B" w:rsidP="000E1B6B">
            <w:pPr>
              <w:rPr>
                <w:szCs w:val="20"/>
              </w:rPr>
            </w:pPr>
            <w:r w:rsidRPr="007210EC">
              <w:rPr>
                <w:rFonts w:eastAsia="Arial"/>
                <w:color w:val="181818"/>
                <w:szCs w:val="20"/>
              </w:rPr>
              <w:t>Simon Moshe</w:t>
            </w:r>
          </w:p>
        </w:tc>
      </w:tr>
      <w:tr w:rsidR="000E1B6B" w14:paraId="1CD8B6E5" w14:textId="77777777" w:rsidTr="000F29CD">
        <w:tc>
          <w:tcPr>
            <w:tcW w:w="2405" w:type="dxa"/>
          </w:tcPr>
          <w:p w14:paraId="4FFE6E45" w14:textId="16951EFF" w:rsidR="000E1B6B" w:rsidRPr="000E1B6B" w:rsidRDefault="000E1B6B" w:rsidP="000E1B6B">
            <w:pPr>
              <w:rPr>
                <w:b/>
                <w:bCs/>
                <w:sz w:val="22"/>
              </w:rPr>
            </w:pPr>
            <w:r w:rsidRPr="000E1B6B">
              <w:rPr>
                <w:b/>
                <w:bCs/>
                <w:sz w:val="22"/>
              </w:rPr>
              <w:t>Proposal</w:t>
            </w:r>
          </w:p>
        </w:tc>
        <w:tc>
          <w:tcPr>
            <w:tcW w:w="6611" w:type="dxa"/>
          </w:tcPr>
          <w:p w14:paraId="6ED92E78" w14:textId="36EB9555" w:rsidR="000E1B6B" w:rsidRDefault="000E1B6B" w:rsidP="000E1B6B">
            <w:pPr>
              <w:rPr>
                <w:szCs w:val="20"/>
              </w:rPr>
            </w:pPr>
            <w:r w:rsidRPr="007210EC">
              <w:rPr>
                <w:rFonts w:eastAsia="Arial"/>
                <w:color w:val="181818"/>
                <w:szCs w:val="20"/>
              </w:rPr>
              <w:t>Proposed first floor rear extension and loft conversion with front and rear dormer extensions.</w:t>
            </w:r>
          </w:p>
        </w:tc>
      </w:tr>
      <w:tr w:rsidR="000E1B6B" w14:paraId="1AFFCC44" w14:textId="77777777" w:rsidTr="000F29CD">
        <w:tc>
          <w:tcPr>
            <w:tcW w:w="2405" w:type="dxa"/>
          </w:tcPr>
          <w:p w14:paraId="40ED2810" w14:textId="76B9A8A0" w:rsidR="000E1B6B" w:rsidRPr="000E1B6B" w:rsidRDefault="000E1B6B" w:rsidP="000E1B6B">
            <w:pPr>
              <w:rPr>
                <w:b/>
                <w:bCs/>
                <w:sz w:val="22"/>
              </w:rPr>
            </w:pPr>
            <w:r w:rsidRPr="000E1B6B">
              <w:rPr>
                <w:b/>
                <w:bCs/>
                <w:sz w:val="22"/>
              </w:rPr>
              <w:t>Recommendation</w:t>
            </w:r>
          </w:p>
        </w:tc>
        <w:tc>
          <w:tcPr>
            <w:tcW w:w="6611" w:type="dxa"/>
          </w:tcPr>
          <w:p w14:paraId="6526C27B" w14:textId="44038F7C" w:rsidR="000E1B6B" w:rsidRDefault="000E1B6B" w:rsidP="000E1B6B">
            <w:pPr>
              <w:rPr>
                <w:szCs w:val="20"/>
              </w:rPr>
            </w:pPr>
            <w:r w:rsidRPr="007210EC">
              <w:rPr>
                <w:rFonts w:eastAsia="Arial"/>
                <w:color w:val="181818"/>
                <w:szCs w:val="20"/>
              </w:rPr>
              <w:t>Approve with Conditions</w:t>
            </w:r>
          </w:p>
        </w:tc>
      </w:tr>
    </w:tbl>
    <w:p w14:paraId="3C87BCB9" w14:textId="77777777" w:rsidR="000E1B6B" w:rsidRDefault="000E1B6B" w:rsidP="000E1B6B">
      <w:pPr>
        <w:rPr>
          <w:szCs w:val="20"/>
        </w:rPr>
      </w:pPr>
    </w:p>
    <w:p w14:paraId="597705B0" w14:textId="5C39CC5D" w:rsidR="000E1B6B" w:rsidRPr="000F29CD" w:rsidRDefault="000E1B6B" w:rsidP="000E1B6B">
      <w:pPr>
        <w:rPr>
          <w:b/>
          <w:bCs/>
          <w:sz w:val="22"/>
        </w:rPr>
      </w:pPr>
      <w:r w:rsidRPr="000F29CD">
        <w:rPr>
          <w:b/>
          <w:bCs/>
          <w:sz w:val="22"/>
        </w:rPr>
        <w:t>Location Plan</w:t>
      </w:r>
    </w:p>
    <w:p w14:paraId="24D52F44" w14:textId="2826C167" w:rsidR="000E1B6B" w:rsidRDefault="00053C44" w:rsidP="000E1B6B">
      <w:pPr>
        <w:rPr>
          <w:szCs w:val="20"/>
        </w:rPr>
      </w:pPr>
      <w:r w:rsidRPr="00053C44">
        <w:rPr>
          <w:rFonts w:eastAsia="Arial"/>
          <w:noProof/>
          <w:sz w:val="22"/>
          <w:lang w:val="fr-FR"/>
        </w:rPr>
        <w:drawing>
          <wp:inline distT="0" distB="0" distL="0" distR="0" wp14:anchorId="71D66129" wp14:editId="423BF2E0">
            <wp:extent cx="5731510" cy="3676650"/>
            <wp:effectExtent l="0" t="0" r="2540" b="0"/>
            <wp:docPr id="675109608" name="Picture 1"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5109608" name="Picture 1" descr="A map of a city&#10;&#10;AI-generated content may be incorrect."/>
                    <pic:cNvPicPr/>
                  </pic:nvPicPr>
                  <pic:blipFill>
                    <a:blip r:embed="rId9"/>
                    <a:stretch>
                      <a:fillRect/>
                    </a:stretch>
                  </pic:blipFill>
                  <pic:spPr>
                    <a:xfrm>
                      <a:off x="0" y="0"/>
                      <a:ext cx="5731510" cy="3676650"/>
                    </a:xfrm>
                    <a:prstGeom prst="rect">
                      <a:avLst/>
                    </a:prstGeom>
                  </pic:spPr>
                </pic:pic>
              </a:graphicData>
            </a:graphic>
          </wp:inline>
        </w:drawing>
      </w:r>
    </w:p>
    <w:p w14:paraId="0A821C81" w14:textId="564F306F" w:rsidR="000E1B6B" w:rsidRPr="000F29CD" w:rsidRDefault="000E1B6B" w:rsidP="000E1B6B">
      <w:pPr>
        <w:rPr>
          <w:b/>
          <w:bCs/>
          <w:sz w:val="22"/>
        </w:rPr>
      </w:pPr>
      <w:r w:rsidRPr="000F29CD">
        <w:rPr>
          <w:b/>
          <w:bCs/>
          <w:sz w:val="22"/>
        </w:rPr>
        <w:t>Description of Site and Surrounding Area</w:t>
      </w:r>
    </w:p>
    <w:p w14:paraId="7F38723C" w14:textId="3D07F2C1" w:rsidR="00CF0FB3" w:rsidRDefault="00306902" w:rsidP="00CF0FB3">
      <w:pPr>
        <w:pStyle w:val="MainBody"/>
        <w:numPr>
          <w:ilvl w:val="1"/>
          <w:numId w:val="0"/>
        </w:numPr>
        <w:spacing w:before="0"/>
        <w:jc w:val="left"/>
        <w:rPr>
          <w:rFonts w:eastAsia="Arial"/>
          <w:color w:val="181818"/>
        </w:rPr>
      </w:pPr>
      <w:r>
        <w:rPr>
          <w:noProof/>
        </w:rPr>
        <w:drawing>
          <wp:anchor distT="0" distB="0" distL="114300" distR="114300" simplePos="0" relativeHeight="251659264" behindDoc="0" locked="0" layoutInCell="1" allowOverlap="0" wp14:anchorId="75383AE5" wp14:editId="350607E0">
            <wp:simplePos x="0" y="0"/>
            <wp:positionH relativeFrom="page">
              <wp:posOffset>3881120</wp:posOffset>
            </wp:positionH>
            <wp:positionV relativeFrom="page">
              <wp:posOffset>7661275</wp:posOffset>
            </wp:positionV>
            <wp:extent cx="2686685" cy="2014855"/>
            <wp:effectExtent l="0" t="0" r="0" b="4445"/>
            <wp:wrapTopAndBottom/>
            <wp:docPr id="72628" name="Picture 72628" descr="Description" title="Title"/>
            <wp:cNvGraphicFramePr/>
            <a:graphic xmlns:a="http://schemas.openxmlformats.org/drawingml/2006/main">
              <a:graphicData uri="http://schemas.openxmlformats.org/drawingml/2006/picture">
                <pic:pic xmlns:pic="http://schemas.openxmlformats.org/drawingml/2006/picture">
                  <pic:nvPicPr>
                    <pic:cNvPr id="72628" name="Picture 72628"/>
                    <pic:cNvPicPr/>
                  </pic:nvPicPr>
                  <pic:blipFill>
                    <a:blip r:embed="rId10"/>
                    <a:stretch>
                      <a:fillRect/>
                    </a:stretch>
                  </pic:blipFill>
                  <pic:spPr>
                    <a:xfrm>
                      <a:off x="0" y="0"/>
                      <a:ext cx="2686685" cy="2014855"/>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69504" behindDoc="1" locked="0" layoutInCell="1" allowOverlap="1" wp14:anchorId="6F424BB3" wp14:editId="30AB402C">
                <wp:simplePos x="0" y="0"/>
                <wp:positionH relativeFrom="column">
                  <wp:posOffset>2962910</wp:posOffset>
                </wp:positionH>
                <wp:positionV relativeFrom="paragraph">
                  <wp:posOffset>2728384</wp:posOffset>
                </wp:positionV>
                <wp:extent cx="2686685" cy="635"/>
                <wp:effectExtent l="0" t="0" r="0" b="8255"/>
                <wp:wrapNone/>
                <wp:docPr id="502210995" name="Text Box 1"/>
                <wp:cNvGraphicFramePr/>
                <a:graphic xmlns:a="http://schemas.openxmlformats.org/drawingml/2006/main">
                  <a:graphicData uri="http://schemas.microsoft.com/office/word/2010/wordprocessingShape">
                    <wps:wsp>
                      <wps:cNvSpPr txBox="1"/>
                      <wps:spPr>
                        <a:xfrm>
                          <a:off x="0" y="0"/>
                          <a:ext cx="2686685" cy="635"/>
                        </a:xfrm>
                        <a:prstGeom prst="rect">
                          <a:avLst/>
                        </a:prstGeom>
                        <a:solidFill>
                          <a:prstClr val="white"/>
                        </a:solidFill>
                        <a:ln>
                          <a:noFill/>
                        </a:ln>
                      </wps:spPr>
                      <wps:txbx>
                        <w:txbxContent>
                          <w:p w14:paraId="174ACE85" w14:textId="6E38375F" w:rsidR="00306902" w:rsidRPr="003E2023" w:rsidRDefault="00306902" w:rsidP="00306902">
                            <w:pPr>
                              <w:pStyle w:val="Caption"/>
                              <w:rPr>
                                <w:rFonts w:eastAsia="Times New Roman"/>
                                <w:noProof/>
                                <w:kern w:val="0"/>
                                <w:sz w:val="20"/>
                                <w:szCs w:val="20"/>
                                <w14:ligatures w14:val="none"/>
                              </w:rPr>
                            </w:pPr>
                            <w:r>
                              <w:t>Figure 2 Street scene.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6F424BB3" id="_x0000_t202" coordsize="21600,21600" o:spt="202" path="m,l,21600r21600,l21600,xe">
                <v:stroke joinstyle="miter"/>
                <v:path gradientshapeok="t" o:connecttype="rect"/>
              </v:shapetype>
              <v:shape id="Text Box 1" o:spid="_x0000_s1026" type="#_x0000_t202" style="position:absolute;margin-left:233.3pt;margin-top:214.85pt;width:211.55pt;height:.05pt;z-index:-2516469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" stroked="f">
                <v:textbox style="mso-fit-shape-to-text:t" inset="0,0,0,0">
                  <w:txbxContent>
                    <w:p w14:paraId="174ACE85" w14:textId="6E38375F" w:rsidR="00306902" w:rsidRPr="003E2023" w:rsidRDefault="00306902" w:rsidP="00306902">
                      <w:pPr>
                        <w:pStyle w:val="Caption"/>
                        <w:rPr>
                          <w:rFonts w:eastAsia="Times New Roman"/>
                          <w:noProof/>
                          <w:kern w:val="0"/>
                          <w:sz w:val="20"/>
                          <w:szCs w:val="20"/>
                          <w14:ligatures w14:val="none"/>
                        </w:rPr>
                      </w:pPr>
                      <w:r>
                        <w:t>Figure 2 Street scene.</w:t>
                      </w:r>
                    </w:p>
                  </w:txbxContent>
                </v:textbox>
              </v:shape>
            </w:pict>
          </mc:Fallback>
        </mc:AlternateContent>
      </w:r>
      <w:r>
        <w:rPr>
          <w:noProof/>
        </w:rPr>
        <mc:AlternateContent>
          <mc:Choice Requires="wps">
            <w:drawing>
              <wp:anchor distT="0" distB="0" distL="114300" distR="114300" simplePos="0" relativeHeight="251667456" behindDoc="1" locked="0" layoutInCell="1" allowOverlap="1" wp14:anchorId="232516A8" wp14:editId="32A83032">
                <wp:simplePos x="0" y="0"/>
                <wp:positionH relativeFrom="column">
                  <wp:posOffset>65405</wp:posOffset>
                </wp:positionH>
                <wp:positionV relativeFrom="paragraph">
                  <wp:posOffset>2728172</wp:posOffset>
                </wp:positionV>
                <wp:extent cx="2686050" cy="186055"/>
                <wp:effectExtent l="0" t="0" r="0" b="4445"/>
                <wp:wrapNone/>
                <wp:docPr id="46399327" name="Text Box 1"/>
                <wp:cNvGraphicFramePr/>
                <a:graphic xmlns:a="http://schemas.openxmlformats.org/drawingml/2006/main">
                  <a:graphicData uri="http://schemas.microsoft.com/office/word/2010/wordprocessingShape">
                    <wps:wsp>
                      <wps:cNvSpPr txBox="1"/>
                      <wps:spPr>
                        <a:xfrm>
                          <a:off x="0" y="0"/>
                          <a:ext cx="2686050" cy="186055"/>
                        </a:xfrm>
                        <a:prstGeom prst="rect">
                          <a:avLst/>
                        </a:prstGeom>
                        <a:solidFill>
                          <a:prstClr val="white"/>
                        </a:solidFill>
                        <a:ln>
                          <a:noFill/>
                        </a:ln>
                      </wps:spPr>
                      <wps:txbx>
                        <w:txbxContent>
                          <w:p w14:paraId="0DBB3DB8" w14:textId="463B1560" w:rsidR="00306902" w:rsidRPr="00516D6D" w:rsidRDefault="00306902" w:rsidP="00306902">
                            <w:pPr>
                              <w:pStyle w:val="Caption"/>
                              <w:rPr>
                                <w:rFonts w:eastAsia="Times New Roman"/>
                                <w:noProof/>
                                <w:kern w:val="0"/>
                                <w:sz w:val="20"/>
                                <w:szCs w:val="20"/>
                                <w14:ligatures w14:val="none"/>
                              </w:rPr>
                            </w:pPr>
                            <w:r>
                              <w:t>Figure 1 Front of the application property.</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32516A8" id="_x0000_s1027" type="#_x0000_t202" style="position:absolute;margin-left:5.15pt;margin-top:214.8pt;width:211.5pt;height:14.65pt;z-index:-251649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" stroked="f">
                <v:textbox inset="0,0,0,0">
                  <w:txbxContent>
                    <w:p w14:paraId="0DBB3DB8" w14:textId="463B1560" w:rsidR="00306902" w:rsidRPr="00516D6D" w:rsidRDefault="00306902" w:rsidP="00306902">
                      <w:pPr>
                        <w:pStyle w:val="Caption"/>
                        <w:rPr>
                          <w:rFonts w:eastAsia="Times New Roman"/>
                          <w:noProof/>
                          <w:kern w:val="0"/>
                          <w:sz w:val="20"/>
                          <w:szCs w:val="20"/>
                          <w14:ligatures w14:val="none"/>
                        </w:rPr>
                      </w:pPr>
                      <w:r>
                        <w:t>Figure 1 Front of the application property.</w:t>
                      </w:r>
                    </w:p>
                  </w:txbxContent>
                </v:textbox>
              </v:shape>
            </w:pict>
          </mc:Fallback>
        </mc:AlternateContent>
      </w:r>
      <w:r>
        <w:rPr>
          <w:noProof/>
        </w:rPr>
        <w:drawing>
          <wp:anchor distT="0" distB="0" distL="114300" distR="114300" simplePos="0" relativeHeight="251661312" behindDoc="0" locked="0" layoutInCell="1" allowOverlap="0" wp14:anchorId="00667E9A" wp14:editId="0E696AAA">
            <wp:simplePos x="0" y="0"/>
            <wp:positionH relativeFrom="page">
              <wp:posOffset>977265</wp:posOffset>
            </wp:positionH>
            <wp:positionV relativeFrom="page">
              <wp:posOffset>7645081</wp:posOffset>
            </wp:positionV>
            <wp:extent cx="2686471" cy="2014855"/>
            <wp:effectExtent l="0" t="0" r="0" b="4445"/>
            <wp:wrapTopAndBottom/>
            <wp:docPr id="72572" name="Picture 72572" descr="Description" title="Title"/>
            <wp:cNvGraphicFramePr/>
            <a:graphic xmlns:a="http://schemas.openxmlformats.org/drawingml/2006/main">
              <a:graphicData uri="http://schemas.openxmlformats.org/drawingml/2006/picture">
                <pic:pic xmlns:pic="http://schemas.openxmlformats.org/drawingml/2006/picture">
                  <pic:nvPicPr>
                    <pic:cNvPr id="72572" name="Picture 72572"/>
                    <pic:cNvPicPr/>
                  </pic:nvPicPr>
                  <pic:blipFill>
                    <a:blip r:embed="rId11"/>
                    <a:stretch>
                      <a:fillRect/>
                    </a:stretch>
                  </pic:blipFill>
                  <pic:spPr>
                    <a:xfrm>
                      <a:off x="0" y="0"/>
                      <a:ext cx="2686471" cy="2014855"/>
                    </a:xfrm>
                    <a:prstGeom prst="rect">
                      <a:avLst/>
                    </a:prstGeom>
                  </pic:spPr>
                </pic:pic>
              </a:graphicData>
            </a:graphic>
            <wp14:sizeRelH relativeFrom="margin">
              <wp14:pctWidth>0</wp14:pctWidth>
            </wp14:sizeRelH>
            <wp14:sizeRelV relativeFrom="margin">
              <wp14:pctHeight>0</wp14:pctHeight>
            </wp14:sizeRelV>
          </wp:anchor>
        </w:drawing>
      </w:r>
      <w:r w:rsidR="00053C44">
        <w:rPr>
          <w:rFonts w:eastAsia="Arial"/>
          <w:color w:val="181818"/>
        </w:rPr>
        <w:t>The application relates to a two-st</w:t>
      </w:r>
      <w:r w:rsidR="00637936">
        <w:rPr>
          <w:rFonts w:eastAsia="Arial"/>
          <w:color w:val="181818"/>
        </w:rPr>
        <w:t xml:space="preserve">orey semi-detached property </w:t>
      </w:r>
      <w:r w:rsidR="00145452">
        <w:rPr>
          <w:rFonts w:eastAsia="Arial"/>
          <w:color w:val="181818"/>
        </w:rPr>
        <w:t>within</w:t>
      </w:r>
      <w:r w:rsidR="00637936">
        <w:rPr>
          <w:rFonts w:eastAsia="Arial"/>
          <w:color w:val="181818"/>
        </w:rPr>
        <w:t xml:space="preserve"> a short residential </w:t>
      </w:r>
      <w:r w:rsidR="00145452">
        <w:rPr>
          <w:rFonts w:eastAsia="Arial"/>
          <w:color w:val="181818"/>
        </w:rPr>
        <w:t>cul-de-sac</w:t>
      </w:r>
      <w:r w:rsidR="00637936">
        <w:rPr>
          <w:rFonts w:eastAsia="Arial"/>
          <w:color w:val="181818"/>
        </w:rPr>
        <w:t xml:space="preserve">. </w:t>
      </w:r>
      <w:r w:rsidR="00B957C2">
        <w:rPr>
          <w:rFonts w:eastAsia="Arial"/>
          <w:color w:val="181818"/>
        </w:rPr>
        <w:t xml:space="preserve">The property has an existing single storey rear extension. There is a synagogue to the west of the site, and </w:t>
      </w:r>
      <w:r w:rsidR="00145452">
        <w:rPr>
          <w:rFonts w:eastAsia="Arial"/>
          <w:color w:val="181818"/>
        </w:rPr>
        <w:t xml:space="preserve">a </w:t>
      </w:r>
      <w:r w:rsidR="00B957C2">
        <w:rPr>
          <w:rFonts w:eastAsia="Arial"/>
          <w:color w:val="181818"/>
        </w:rPr>
        <w:t xml:space="preserve">school to the north. </w:t>
      </w:r>
      <w:r w:rsidR="000A112F">
        <w:rPr>
          <w:rFonts w:eastAsia="Arial"/>
          <w:color w:val="181818"/>
        </w:rPr>
        <w:t>Several</w:t>
      </w:r>
      <w:r w:rsidR="00B957C2">
        <w:rPr>
          <w:rFonts w:eastAsia="Arial"/>
          <w:color w:val="181818"/>
        </w:rPr>
        <w:t xml:space="preserve"> of the surrounding properties have </w:t>
      </w:r>
      <w:r w:rsidR="000A112F">
        <w:rPr>
          <w:rFonts w:eastAsia="Arial"/>
          <w:color w:val="181818"/>
        </w:rPr>
        <w:t xml:space="preserve">large rear dormers, with the </w:t>
      </w:r>
      <w:r w:rsidR="00145452">
        <w:rPr>
          <w:rFonts w:eastAsia="Arial"/>
          <w:color w:val="181818"/>
        </w:rPr>
        <w:t>adjoining</w:t>
      </w:r>
      <w:r w:rsidR="000A112F">
        <w:rPr>
          <w:rFonts w:eastAsia="Arial"/>
          <w:color w:val="181818"/>
        </w:rPr>
        <w:t xml:space="preserve"> property no. 4 also having a front dormer. </w:t>
      </w:r>
    </w:p>
    <w:p w14:paraId="712B4709" w14:textId="12090604" w:rsidR="000E1B6B" w:rsidRPr="00CF0FB3" w:rsidRDefault="00306902" w:rsidP="00CF0FB3">
      <w:pPr>
        <w:pStyle w:val="MainBody"/>
        <w:numPr>
          <w:ilvl w:val="1"/>
          <w:numId w:val="0"/>
        </w:numPr>
        <w:spacing w:before="0"/>
        <w:jc w:val="left"/>
        <w:rPr>
          <w:rFonts w:eastAsia="Arial"/>
          <w:color w:val="181818"/>
        </w:rPr>
      </w:pPr>
      <w:r>
        <w:rPr>
          <w:noProof/>
        </w:rPr>
        <w:lastRenderedPageBreak/>
        <mc:AlternateContent>
          <mc:Choice Requires="wps">
            <w:drawing>
              <wp:anchor distT="0" distB="0" distL="114300" distR="114300" simplePos="0" relativeHeight="251673600" behindDoc="1" locked="0" layoutInCell="1" allowOverlap="1" wp14:anchorId="2232EEEB" wp14:editId="00B11694">
                <wp:simplePos x="0" y="0"/>
                <wp:positionH relativeFrom="column">
                  <wp:posOffset>3056255</wp:posOffset>
                </wp:positionH>
                <wp:positionV relativeFrom="paragraph">
                  <wp:posOffset>1892512</wp:posOffset>
                </wp:positionV>
                <wp:extent cx="2650490" cy="635"/>
                <wp:effectExtent l="0" t="0" r="0" b="8255"/>
                <wp:wrapNone/>
                <wp:docPr id="1068864480" name="Text Box 1"/>
                <wp:cNvGraphicFramePr/>
                <a:graphic xmlns:a="http://schemas.openxmlformats.org/drawingml/2006/main">
                  <a:graphicData uri="http://schemas.microsoft.com/office/word/2010/wordprocessingShape">
                    <wps:wsp>
                      <wps:cNvSpPr txBox="1"/>
                      <wps:spPr>
                        <a:xfrm>
                          <a:off x="0" y="0"/>
                          <a:ext cx="2650490" cy="635"/>
                        </a:xfrm>
                        <a:prstGeom prst="rect">
                          <a:avLst/>
                        </a:prstGeom>
                        <a:solidFill>
                          <a:prstClr val="white"/>
                        </a:solidFill>
                        <a:ln>
                          <a:noFill/>
                        </a:ln>
                      </wps:spPr>
                      <wps:txbx>
                        <w:txbxContent>
                          <w:p w14:paraId="0BCD25AF" w14:textId="6665C7C5" w:rsidR="00306902" w:rsidRPr="00DA0262" w:rsidRDefault="00306902" w:rsidP="00306902">
                            <w:pPr>
                              <w:pStyle w:val="Caption"/>
                              <w:rPr>
                                <w:noProof/>
                                <w:sz w:val="20"/>
                                <w:szCs w:val="22"/>
                              </w:rPr>
                            </w:pPr>
                            <w:r>
                              <w:t>Figure 4 Rear boundary with school.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232EEEB" id="_x0000_s1028" type="#_x0000_t202" style="position:absolute;margin-left:240.65pt;margin-top:149pt;width:208.7pt;height:.05pt;z-index:-2516428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" stroked="f">
                <v:textbox style="mso-fit-shape-to-text:t" inset="0,0,0,0">
                  <w:txbxContent>
                    <w:p w14:paraId="0BCD25AF" w14:textId="6665C7C5" w:rsidR="00306902" w:rsidRPr="00DA0262" w:rsidRDefault="00306902" w:rsidP="00306902">
                      <w:pPr>
                        <w:pStyle w:val="Caption"/>
                        <w:rPr>
                          <w:noProof/>
                          <w:sz w:val="20"/>
                          <w:szCs w:val="22"/>
                        </w:rPr>
                      </w:pPr>
                      <w:r>
                        <w:t>Figure 4 Rear boundary with school.</w:t>
                      </w:r>
                    </w:p>
                  </w:txbxContent>
                </v:textbox>
              </v:shape>
            </w:pict>
          </mc:Fallback>
        </mc:AlternateContent>
      </w:r>
      <w:r>
        <w:rPr>
          <w:noProof/>
        </w:rPr>
        <mc:AlternateContent>
          <mc:Choice Requires="wps">
            <w:drawing>
              <wp:anchor distT="0" distB="0" distL="114300" distR="114300" simplePos="0" relativeHeight="251671552" behindDoc="0" locked="0" layoutInCell="1" allowOverlap="1" wp14:anchorId="5BA29227" wp14:editId="6F405B58">
                <wp:simplePos x="0" y="0"/>
                <wp:positionH relativeFrom="column">
                  <wp:posOffset>109855</wp:posOffset>
                </wp:positionH>
                <wp:positionV relativeFrom="paragraph">
                  <wp:posOffset>1864784</wp:posOffset>
                </wp:positionV>
                <wp:extent cx="2649855" cy="635"/>
                <wp:effectExtent l="0" t="0" r="0" b="0"/>
                <wp:wrapTopAndBottom/>
                <wp:docPr id="1250150746" name="Text Box 1"/>
                <wp:cNvGraphicFramePr/>
                <a:graphic xmlns:a="http://schemas.openxmlformats.org/drawingml/2006/main">
                  <a:graphicData uri="http://schemas.microsoft.com/office/word/2010/wordprocessingShape">
                    <wps:wsp>
                      <wps:cNvSpPr txBox="1"/>
                      <wps:spPr>
                        <a:xfrm>
                          <a:off x="0" y="0"/>
                          <a:ext cx="2649855" cy="635"/>
                        </a:xfrm>
                        <a:prstGeom prst="rect">
                          <a:avLst/>
                        </a:prstGeom>
                        <a:solidFill>
                          <a:prstClr val="white"/>
                        </a:solidFill>
                        <a:ln>
                          <a:noFill/>
                        </a:ln>
                      </wps:spPr>
                      <wps:txbx>
                        <w:txbxContent>
                          <w:p w14:paraId="77596430" w14:textId="1206C0FD" w:rsidR="00306902" w:rsidRPr="009A3E3A" w:rsidRDefault="00306902" w:rsidP="00306902">
                            <w:pPr>
                              <w:pStyle w:val="Caption"/>
                              <w:rPr>
                                <w:noProof/>
                                <w:sz w:val="20"/>
                                <w:szCs w:val="22"/>
                              </w:rPr>
                            </w:pPr>
                            <w:r>
                              <w:t>Figure 3 Rear of the property.</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BA29227" id="_x0000_s1029" type="#_x0000_t202" style="position:absolute;margin-left:8.65pt;margin-top:146.85pt;width:208.65pt;height:.0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" stroked="f">
                <v:textbox style="mso-fit-shape-to-text:t" inset="0,0,0,0">
                  <w:txbxContent>
                    <w:p w14:paraId="77596430" w14:textId="1206C0FD" w:rsidR="00306902" w:rsidRPr="009A3E3A" w:rsidRDefault="00306902" w:rsidP="00306902">
                      <w:pPr>
                        <w:pStyle w:val="Caption"/>
                        <w:rPr>
                          <w:noProof/>
                          <w:sz w:val="20"/>
                          <w:szCs w:val="22"/>
                        </w:rPr>
                      </w:pPr>
                      <w:r>
                        <w:t>Figure 3 Rear of the property.</w:t>
                      </w:r>
                    </w:p>
                  </w:txbxContent>
                </v:textbox>
                <w10:wrap type="topAndBottom"/>
              </v:shape>
            </w:pict>
          </mc:Fallback>
        </mc:AlternateContent>
      </w:r>
      <w:r>
        <w:rPr>
          <w:noProof/>
        </w:rPr>
        <w:drawing>
          <wp:anchor distT="0" distB="0" distL="114300" distR="114300" simplePos="0" relativeHeight="251665408" behindDoc="0" locked="0" layoutInCell="1" allowOverlap="0" wp14:anchorId="3B09E978" wp14:editId="5422AFD6">
            <wp:simplePos x="0" y="0"/>
            <wp:positionH relativeFrom="page">
              <wp:posOffset>3970020</wp:posOffset>
            </wp:positionH>
            <wp:positionV relativeFrom="page">
              <wp:posOffset>795867</wp:posOffset>
            </wp:positionV>
            <wp:extent cx="2650714" cy="1987550"/>
            <wp:effectExtent l="0" t="0" r="0" b="0"/>
            <wp:wrapTopAndBottom/>
            <wp:docPr id="72584" name="Picture 72584" descr="Description" title="Title"/>
            <wp:cNvGraphicFramePr/>
            <a:graphic xmlns:a="http://schemas.openxmlformats.org/drawingml/2006/main">
              <a:graphicData uri="http://schemas.openxmlformats.org/drawingml/2006/picture">
                <pic:pic xmlns:pic="http://schemas.openxmlformats.org/drawingml/2006/picture">
                  <pic:nvPicPr>
                    <pic:cNvPr id="72584" name="Picture 72584"/>
                    <pic:cNvPicPr/>
                  </pic:nvPicPr>
                  <pic:blipFill>
                    <a:blip r:embed="rId12"/>
                    <a:stretch>
                      <a:fillRect/>
                    </a:stretch>
                  </pic:blipFill>
                  <pic:spPr>
                    <a:xfrm>
                      <a:off x="0" y="0"/>
                      <a:ext cx="2650714" cy="198755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3360" behindDoc="0" locked="0" layoutInCell="1" allowOverlap="0" wp14:anchorId="0E435556" wp14:editId="6935E75D">
            <wp:simplePos x="0" y="0"/>
            <wp:positionH relativeFrom="page">
              <wp:posOffset>1024255</wp:posOffset>
            </wp:positionH>
            <wp:positionV relativeFrom="page">
              <wp:posOffset>787400</wp:posOffset>
            </wp:positionV>
            <wp:extent cx="2650066" cy="1987617"/>
            <wp:effectExtent l="0" t="0" r="0" b="0"/>
            <wp:wrapTopAndBottom/>
            <wp:docPr id="72600" name="Picture 72600" descr="Description" title="Title"/>
            <wp:cNvGraphicFramePr/>
            <a:graphic xmlns:a="http://schemas.openxmlformats.org/drawingml/2006/main">
              <a:graphicData uri="http://schemas.openxmlformats.org/drawingml/2006/picture">
                <pic:pic xmlns:pic="http://schemas.openxmlformats.org/drawingml/2006/picture">
                  <pic:nvPicPr>
                    <pic:cNvPr id="72600" name="Picture 72600"/>
                    <pic:cNvPicPr/>
                  </pic:nvPicPr>
                  <pic:blipFill>
                    <a:blip r:embed="rId13"/>
                    <a:stretch>
                      <a:fillRect/>
                    </a:stretch>
                  </pic:blipFill>
                  <pic:spPr>
                    <a:xfrm>
                      <a:off x="0" y="0"/>
                      <a:ext cx="2650066" cy="1987617"/>
                    </a:xfrm>
                    <a:prstGeom prst="rect">
                      <a:avLst/>
                    </a:prstGeom>
                  </pic:spPr>
                </pic:pic>
              </a:graphicData>
            </a:graphic>
            <wp14:sizeRelH relativeFrom="margin">
              <wp14:pctWidth>0</wp14:pctWidth>
            </wp14:sizeRelH>
            <wp14:sizeRelV relativeFrom="margin">
              <wp14:pctHeight>0</wp14:pctHeight>
            </wp14:sizeRelV>
          </wp:anchor>
        </w:drawing>
      </w:r>
    </w:p>
    <w:p w14:paraId="0E8F9F40" w14:textId="33572868" w:rsidR="000E1B6B" w:rsidRDefault="000E1B6B" w:rsidP="000E1B6B">
      <w:pPr>
        <w:rPr>
          <w:b/>
          <w:bCs/>
          <w:sz w:val="22"/>
        </w:rPr>
      </w:pPr>
      <w:r w:rsidRPr="000F29CD">
        <w:rPr>
          <w:b/>
          <w:bCs/>
          <w:sz w:val="22"/>
        </w:rPr>
        <w:t>Description of Proposal</w:t>
      </w:r>
    </w:p>
    <w:p w14:paraId="5198CC93" w14:textId="77777777" w:rsidR="00CF0FB3" w:rsidRPr="000F29CD" w:rsidRDefault="00CF0FB3" w:rsidP="000E1B6B">
      <w:pPr>
        <w:rPr>
          <w:b/>
          <w:bCs/>
          <w:sz w:val="22"/>
        </w:rPr>
      </w:pPr>
    </w:p>
    <w:p w14:paraId="3751A9FB" w14:textId="486B4F02" w:rsidR="00CF0FB3" w:rsidRDefault="003E6D62" w:rsidP="003E6D62">
      <w:pPr>
        <w:pStyle w:val="MainBody"/>
        <w:numPr>
          <w:ilvl w:val="1"/>
          <w:numId w:val="0"/>
        </w:numPr>
        <w:spacing w:before="0"/>
        <w:jc w:val="left"/>
        <w:rPr>
          <w:rFonts w:eastAsia="Arial"/>
          <w:color w:val="181818"/>
        </w:rPr>
      </w:pPr>
      <w:r>
        <w:rPr>
          <w:rFonts w:eastAsia="Arial"/>
          <w:color w:val="181818"/>
        </w:rPr>
        <w:t xml:space="preserve">The proposal consists of a </w:t>
      </w:r>
      <w:r w:rsidR="004522DA">
        <w:rPr>
          <w:rFonts w:eastAsia="Arial"/>
          <w:color w:val="181818"/>
        </w:rPr>
        <w:t>first-floor</w:t>
      </w:r>
      <w:r>
        <w:rPr>
          <w:rFonts w:eastAsia="Arial"/>
          <w:color w:val="181818"/>
        </w:rPr>
        <w:t xml:space="preserve"> rear extension over </w:t>
      </w:r>
      <w:r w:rsidR="00145452">
        <w:rPr>
          <w:rFonts w:eastAsia="Arial"/>
          <w:color w:val="181818"/>
        </w:rPr>
        <w:t xml:space="preserve">part of </w:t>
      </w:r>
      <w:r>
        <w:rPr>
          <w:rFonts w:eastAsia="Arial"/>
          <w:color w:val="181818"/>
        </w:rPr>
        <w:t>the existing single storey extension, a</w:t>
      </w:r>
      <w:r w:rsidR="00145452">
        <w:rPr>
          <w:rFonts w:eastAsia="Arial"/>
          <w:color w:val="181818"/>
        </w:rPr>
        <w:t>nd a</w:t>
      </w:r>
      <w:r>
        <w:rPr>
          <w:rFonts w:eastAsia="Arial"/>
          <w:color w:val="181818"/>
        </w:rPr>
        <w:t xml:space="preserve"> loft conversion with a front and rear dormer. </w:t>
      </w:r>
      <w:r w:rsidR="00534764">
        <w:rPr>
          <w:rFonts w:eastAsia="Arial"/>
          <w:color w:val="181818"/>
        </w:rPr>
        <w:t xml:space="preserve">The proposal would facilitate a </w:t>
      </w:r>
      <w:r w:rsidR="001976B3">
        <w:rPr>
          <w:rFonts w:eastAsia="Arial"/>
          <w:color w:val="181818"/>
        </w:rPr>
        <w:t>laundry</w:t>
      </w:r>
      <w:r w:rsidR="00534764">
        <w:rPr>
          <w:rFonts w:eastAsia="Arial"/>
          <w:color w:val="181818"/>
        </w:rPr>
        <w:t xml:space="preserve"> room to the first flo</w:t>
      </w:r>
      <w:r w:rsidR="001976B3">
        <w:rPr>
          <w:rFonts w:eastAsia="Arial"/>
          <w:color w:val="181818"/>
        </w:rPr>
        <w:t>or, with three additional bedrooms, an ensuite, and bathroom to the second floor.</w:t>
      </w:r>
      <w:r w:rsidR="00957B5F">
        <w:rPr>
          <w:rFonts w:eastAsia="Arial"/>
          <w:color w:val="181818"/>
        </w:rPr>
        <w:t xml:space="preserve"> The </w:t>
      </w:r>
      <w:r w:rsidR="00145452">
        <w:rPr>
          <w:rFonts w:eastAsia="Arial"/>
          <w:color w:val="181818"/>
        </w:rPr>
        <w:t>application as submitted proposed</w:t>
      </w:r>
      <w:r w:rsidR="00957B5F">
        <w:rPr>
          <w:rFonts w:eastAsia="Arial"/>
          <w:color w:val="181818"/>
        </w:rPr>
        <w:t xml:space="preserve"> two front dormers, however officers raised concerns that </w:t>
      </w:r>
      <w:r w:rsidR="000D7388">
        <w:rPr>
          <w:rFonts w:eastAsia="Arial"/>
          <w:color w:val="181818"/>
        </w:rPr>
        <w:t>it would result in a cluttered, overdeveloped roofscape. The scheme was amended to remove on</w:t>
      </w:r>
      <w:r w:rsidR="00145452">
        <w:rPr>
          <w:rFonts w:eastAsia="Arial"/>
          <w:color w:val="181818"/>
        </w:rPr>
        <w:t>e</w:t>
      </w:r>
      <w:r w:rsidR="000D7388">
        <w:rPr>
          <w:rFonts w:eastAsia="Arial"/>
          <w:color w:val="181818"/>
        </w:rPr>
        <w:t xml:space="preserve"> of the front dormer</w:t>
      </w:r>
      <w:r w:rsidR="00145452">
        <w:rPr>
          <w:rFonts w:eastAsia="Arial"/>
          <w:color w:val="181818"/>
        </w:rPr>
        <w:t>s</w:t>
      </w:r>
      <w:r w:rsidR="000D7388">
        <w:rPr>
          <w:rFonts w:eastAsia="Arial"/>
          <w:color w:val="181818"/>
        </w:rPr>
        <w:t>.</w:t>
      </w:r>
      <w:r w:rsidR="001A2246">
        <w:rPr>
          <w:rFonts w:eastAsia="Arial"/>
          <w:color w:val="181818"/>
        </w:rPr>
        <w:t xml:space="preserve"> </w:t>
      </w:r>
      <w:r w:rsidR="00661649">
        <w:rPr>
          <w:rFonts w:eastAsia="Arial"/>
          <w:color w:val="181818"/>
        </w:rPr>
        <w:t xml:space="preserve">The </w:t>
      </w:r>
      <w:r w:rsidR="001A2246">
        <w:rPr>
          <w:rFonts w:eastAsia="Arial"/>
          <w:color w:val="181818"/>
        </w:rPr>
        <w:t>scheme</w:t>
      </w:r>
      <w:r w:rsidR="00661649">
        <w:rPr>
          <w:rFonts w:eastAsia="Arial"/>
          <w:color w:val="181818"/>
        </w:rPr>
        <w:t xml:space="preserve"> was further amended to </w:t>
      </w:r>
      <w:r w:rsidR="001A2246">
        <w:rPr>
          <w:rFonts w:eastAsia="Arial"/>
          <w:color w:val="181818"/>
        </w:rPr>
        <w:t xml:space="preserve">improve the materiality of the rear dormer. </w:t>
      </w:r>
    </w:p>
    <w:p w14:paraId="49BBE62E" w14:textId="2B67105A" w:rsidR="00CF0FB3" w:rsidRPr="00CF0FB3" w:rsidRDefault="00A62A53" w:rsidP="00CF0FB3">
      <w:pPr>
        <w:pStyle w:val="MainBody"/>
        <w:numPr>
          <w:ilvl w:val="0"/>
          <w:numId w:val="3"/>
        </w:numPr>
        <w:spacing w:before="0"/>
        <w:jc w:val="left"/>
        <w:rPr>
          <w:rFonts w:eastAsia="Arial"/>
          <w:color w:val="181818"/>
        </w:rPr>
      </w:pPr>
      <w:r>
        <w:rPr>
          <w:rFonts w:eastAsia="Arial"/>
          <w:color w:val="181818"/>
        </w:rPr>
        <w:t xml:space="preserve">The </w:t>
      </w:r>
      <w:r w:rsidR="00D7303C">
        <w:rPr>
          <w:rFonts w:eastAsia="Arial"/>
          <w:color w:val="181818"/>
        </w:rPr>
        <w:t>first-floor</w:t>
      </w:r>
      <w:r>
        <w:rPr>
          <w:rFonts w:eastAsia="Arial"/>
          <w:color w:val="181818"/>
        </w:rPr>
        <w:t xml:space="preserve"> rear extension would project 2.6m from the </w:t>
      </w:r>
      <w:r w:rsidR="00145452">
        <w:rPr>
          <w:rFonts w:eastAsia="Arial"/>
          <w:color w:val="181818"/>
        </w:rPr>
        <w:t xml:space="preserve">main </w:t>
      </w:r>
      <w:r>
        <w:rPr>
          <w:rFonts w:eastAsia="Arial"/>
          <w:color w:val="181818"/>
        </w:rPr>
        <w:t>rear elevation of the property</w:t>
      </w:r>
      <w:r w:rsidR="00607BB6">
        <w:rPr>
          <w:rFonts w:eastAsia="Arial"/>
          <w:color w:val="181818"/>
        </w:rPr>
        <w:t xml:space="preserve">, </w:t>
      </w:r>
      <w:r w:rsidR="00145452">
        <w:rPr>
          <w:rFonts w:eastAsia="Arial"/>
          <w:color w:val="181818"/>
        </w:rPr>
        <w:t>in</w:t>
      </w:r>
      <w:r w:rsidR="00607BB6">
        <w:rPr>
          <w:rFonts w:eastAsia="Arial"/>
          <w:color w:val="181818"/>
        </w:rPr>
        <w:t xml:space="preserve"> line with</w:t>
      </w:r>
      <w:r w:rsidR="00145452">
        <w:rPr>
          <w:rFonts w:eastAsia="Arial"/>
          <w:color w:val="181818"/>
        </w:rPr>
        <w:t xml:space="preserve"> </w:t>
      </w:r>
      <w:r w:rsidR="00607BB6">
        <w:rPr>
          <w:rFonts w:eastAsia="Arial"/>
          <w:color w:val="181818"/>
        </w:rPr>
        <w:t xml:space="preserve">part of the existing single storey </w:t>
      </w:r>
      <w:r w:rsidR="00D7303C">
        <w:rPr>
          <w:rFonts w:eastAsia="Arial"/>
          <w:color w:val="181818"/>
        </w:rPr>
        <w:t>extension</w:t>
      </w:r>
      <w:r w:rsidR="00145452">
        <w:rPr>
          <w:rFonts w:eastAsia="Arial"/>
          <w:color w:val="181818"/>
        </w:rPr>
        <w:t xml:space="preserve"> below,</w:t>
      </w:r>
      <w:r w:rsidR="00D7303C">
        <w:rPr>
          <w:rFonts w:eastAsia="Arial"/>
          <w:color w:val="181818"/>
        </w:rPr>
        <w:t xml:space="preserve"> and</w:t>
      </w:r>
      <w:r>
        <w:rPr>
          <w:rFonts w:eastAsia="Arial"/>
          <w:color w:val="181818"/>
        </w:rPr>
        <w:t xml:space="preserve"> have a </w:t>
      </w:r>
      <w:r w:rsidR="00607BB6">
        <w:rPr>
          <w:rFonts w:eastAsia="Arial"/>
          <w:color w:val="181818"/>
        </w:rPr>
        <w:t>width</w:t>
      </w:r>
      <w:r>
        <w:rPr>
          <w:rFonts w:eastAsia="Arial"/>
          <w:color w:val="181818"/>
        </w:rPr>
        <w:t xml:space="preserve"> of 2.8m. </w:t>
      </w:r>
      <w:r w:rsidR="00D7303C">
        <w:rPr>
          <w:rFonts w:eastAsia="Arial"/>
          <w:color w:val="181818"/>
        </w:rPr>
        <w:t xml:space="preserve">The proposal would have a pitched roof with </w:t>
      </w:r>
      <w:r w:rsidR="00E746B3">
        <w:rPr>
          <w:rFonts w:eastAsia="Arial"/>
          <w:color w:val="181818"/>
        </w:rPr>
        <w:t>asymmetrical</w:t>
      </w:r>
      <w:r w:rsidR="00D7303C">
        <w:rPr>
          <w:rFonts w:eastAsia="Arial"/>
          <w:color w:val="181818"/>
        </w:rPr>
        <w:t xml:space="preserve"> eaves to t</w:t>
      </w:r>
      <w:r w:rsidR="00E746B3">
        <w:rPr>
          <w:rFonts w:eastAsia="Arial"/>
          <w:color w:val="181818"/>
        </w:rPr>
        <w:t xml:space="preserve">ie into the eaves of the existing roofscape. The lower eaves would have a height of </w:t>
      </w:r>
      <w:r w:rsidR="00AF5DD6">
        <w:rPr>
          <w:rFonts w:eastAsia="Arial"/>
          <w:color w:val="181818"/>
        </w:rPr>
        <w:t>5.2</w:t>
      </w:r>
      <w:r w:rsidR="00E746B3">
        <w:rPr>
          <w:rFonts w:eastAsia="Arial"/>
          <w:color w:val="181818"/>
        </w:rPr>
        <w:t xml:space="preserve">m, and the higher eaves would be </w:t>
      </w:r>
      <w:r w:rsidR="00957B5F">
        <w:rPr>
          <w:rFonts w:eastAsia="Arial"/>
          <w:color w:val="181818"/>
        </w:rPr>
        <w:t>6</w:t>
      </w:r>
      <w:r w:rsidR="00E746B3">
        <w:rPr>
          <w:rFonts w:eastAsia="Arial"/>
          <w:color w:val="181818"/>
        </w:rPr>
        <w:t>m. The ridge height would</w:t>
      </w:r>
      <w:r w:rsidR="00F029E8">
        <w:rPr>
          <w:rFonts w:eastAsia="Arial"/>
          <w:color w:val="181818"/>
        </w:rPr>
        <w:t xml:space="preserve"> be </w:t>
      </w:r>
      <w:r w:rsidR="00957B5F">
        <w:rPr>
          <w:rFonts w:eastAsia="Arial"/>
          <w:color w:val="181818"/>
        </w:rPr>
        <w:t>6.3</w:t>
      </w:r>
      <w:r w:rsidR="00F029E8">
        <w:rPr>
          <w:rFonts w:eastAsia="Arial"/>
          <w:color w:val="181818"/>
        </w:rPr>
        <w:t xml:space="preserve">m. </w:t>
      </w:r>
    </w:p>
    <w:p w14:paraId="77A75724" w14:textId="113B6823" w:rsidR="00957B5F" w:rsidRDefault="000D7388" w:rsidP="004522DA">
      <w:pPr>
        <w:pStyle w:val="MainBody"/>
        <w:numPr>
          <w:ilvl w:val="0"/>
          <w:numId w:val="3"/>
        </w:numPr>
        <w:spacing w:before="0"/>
        <w:jc w:val="left"/>
        <w:rPr>
          <w:rFonts w:eastAsia="Arial"/>
          <w:color w:val="181818"/>
        </w:rPr>
      </w:pPr>
      <w:r>
        <w:rPr>
          <w:rFonts w:eastAsia="Arial"/>
          <w:color w:val="181818"/>
        </w:rPr>
        <w:t xml:space="preserve">The front dormer would be situated </w:t>
      </w:r>
      <w:r w:rsidR="002637F1">
        <w:rPr>
          <w:rFonts w:eastAsia="Arial"/>
          <w:color w:val="181818"/>
        </w:rPr>
        <w:t xml:space="preserve">0.9m above the eaves height of the main roof form. The ridge of the dormer would be in line with the ridge height of the existing main roof. The front dormer would have a pitched roof, with a maximum height of 1.8m, </w:t>
      </w:r>
      <w:r w:rsidR="00145452">
        <w:rPr>
          <w:rFonts w:eastAsia="Arial"/>
          <w:color w:val="181818"/>
        </w:rPr>
        <w:t>and</w:t>
      </w:r>
      <w:r w:rsidR="002637F1">
        <w:rPr>
          <w:rFonts w:eastAsia="Arial"/>
          <w:color w:val="181818"/>
        </w:rPr>
        <w:t xml:space="preserve"> would have a maximum projection of </w:t>
      </w:r>
      <w:r w:rsidR="000B3CBE">
        <w:rPr>
          <w:rFonts w:eastAsia="Arial"/>
          <w:color w:val="181818"/>
        </w:rPr>
        <w:t xml:space="preserve">2.5m. The dormer would have a maximum width of </w:t>
      </w:r>
      <w:r w:rsidR="00B72580">
        <w:rPr>
          <w:rFonts w:eastAsia="Arial"/>
          <w:color w:val="181818"/>
        </w:rPr>
        <w:t>2m</w:t>
      </w:r>
      <w:r w:rsidR="00145452">
        <w:rPr>
          <w:rFonts w:eastAsia="Arial"/>
          <w:color w:val="181818"/>
        </w:rPr>
        <w:t>.</w:t>
      </w:r>
    </w:p>
    <w:p w14:paraId="6CEE9729" w14:textId="1C2E4602" w:rsidR="00F6540A" w:rsidRDefault="00851191" w:rsidP="004522DA">
      <w:pPr>
        <w:pStyle w:val="MainBody"/>
        <w:numPr>
          <w:ilvl w:val="0"/>
          <w:numId w:val="3"/>
        </w:numPr>
        <w:spacing w:before="0"/>
        <w:jc w:val="left"/>
        <w:rPr>
          <w:rFonts w:eastAsia="Arial"/>
          <w:color w:val="181818"/>
        </w:rPr>
      </w:pPr>
      <w:r>
        <w:rPr>
          <w:rFonts w:eastAsia="Arial"/>
          <w:color w:val="181818"/>
        </w:rPr>
        <w:t xml:space="preserve">The rear dormer would project a maximum of 8.2m from the ridge line, to be </w:t>
      </w:r>
      <w:r w:rsidR="00F22F04">
        <w:rPr>
          <w:rFonts w:eastAsia="Arial"/>
          <w:color w:val="181818"/>
        </w:rPr>
        <w:t>in line</w:t>
      </w:r>
      <w:r>
        <w:rPr>
          <w:rFonts w:eastAsia="Arial"/>
          <w:color w:val="181818"/>
        </w:rPr>
        <w:t xml:space="preserve"> with the existing </w:t>
      </w:r>
      <w:r w:rsidR="00145452">
        <w:rPr>
          <w:rFonts w:eastAsia="Arial"/>
          <w:color w:val="181818"/>
        </w:rPr>
        <w:t xml:space="preserve">main </w:t>
      </w:r>
      <w:r>
        <w:rPr>
          <w:rFonts w:eastAsia="Arial"/>
          <w:color w:val="181818"/>
        </w:rPr>
        <w:t xml:space="preserve">rear elevation. It would have a maximum height of 2.9m, and a maximum width of </w:t>
      </w:r>
      <w:r w:rsidR="003B4361">
        <w:rPr>
          <w:rFonts w:eastAsia="Arial"/>
          <w:color w:val="181818"/>
        </w:rPr>
        <w:t>5.4m.</w:t>
      </w:r>
      <w:r w:rsidR="008D0FDA" w:rsidRPr="008D0FDA">
        <w:rPr>
          <w:noProof/>
        </w:rPr>
        <w:t xml:space="preserve"> </w:t>
      </w:r>
    </w:p>
    <w:p w14:paraId="0330369C" w14:textId="234D4DA5" w:rsidR="00315484" w:rsidRDefault="008D0FDA" w:rsidP="000E1B6B">
      <w:pPr>
        <w:rPr>
          <w:szCs w:val="20"/>
        </w:rPr>
      </w:pPr>
      <w:r w:rsidRPr="008D0FDA">
        <w:rPr>
          <w:rFonts w:eastAsia="Arial"/>
          <w:noProof/>
          <w:color w:val="181818"/>
        </w:rPr>
        <w:drawing>
          <wp:anchor distT="0" distB="0" distL="114300" distR="114300" simplePos="0" relativeHeight="251675648" behindDoc="1" locked="0" layoutInCell="1" allowOverlap="1" wp14:anchorId="194732A0" wp14:editId="7F8858F1">
            <wp:simplePos x="0" y="0"/>
            <wp:positionH relativeFrom="column">
              <wp:posOffset>415925</wp:posOffset>
            </wp:positionH>
            <wp:positionV relativeFrom="paragraph">
              <wp:posOffset>112395</wp:posOffset>
            </wp:positionV>
            <wp:extent cx="4852035" cy="3241040"/>
            <wp:effectExtent l="0" t="0" r="5715" b="0"/>
            <wp:wrapTight wrapText="bothSides">
              <wp:wrapPolygon edited="0">
                <wp:start x="0" y="0"/>
                <wp:lineTo x="0" y="21456"/>
                <wp:lineTo x="21541" y="21456"/>
                <wp:lineTo x="21541" y="0"/>
                <wp:lineTo x="0" y="0"/>
              </wp:wrapPolygon>
            </wp:wrapTight>
            <wp:docPr id="933645900" name="Picture 1" descr="A blueprint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645900" name="Picture 1" descr="A blueprint of a house&#10;&#10;AI-generated content may be incorrect."/>
                    <pic:cNvPicPr/>
                  </pic:nvPicPr>
                  <pic:blipFill rotWithShape="1">
                    <a:blip r:embed="rId14" cstate="print">
                      <a:extLst>
                        <a:ext uri="{28A0092B-C50C-407E-A947-70E740481C1C}">
                          <a14:useLocalDpi xmlns:a14="http://schemas.microsoft.com/office/drawing/2010/main" val="0"/>
                        </a:ext>
                      </a:extLst>
                    </a:blip>
                    <a:srcRect b="2332"/>
                    <a:stretch>
                      <a:fillRect/>
                    </a:stretch>
                  </pic:blipFill>
                  <pic:spPr bwMode="auto">
                    <a:xfrm>
                      <a:off x="0" y="0"/>
                      <a:ext cx="4852035" cy="324104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36A1792D" w14:textId="103029C9" w:rsidR="00315484" w:rsidRDefault="00315484" w:rsidP="000E1B6B">
      <w:pPr>
        <w:rPr>
          <w:szCs w:val="20"/>
        </w:rPr>
      </w:pPr>
    </w:p>
    <w:p w14:paraId="3A470E79" w14:textId="67789719" w:rsidR="00315484" w:rsidRDefault="00315484" w:rsidP="000E1B6B">
      <w:pPr>
        <w:rPr>
          <w:szCs w:val="20"/>
        </w:rPr>
      </w:pPr>
    </w:p>
    <w:p w14:paraId="393300BF" w14:textId="1849890E" w:rsidR="00315484" w:rsidRDefault="008D0FDA" w:rsidP="000E1B6B">
      <w:pPr>
        <w:rPr>
          <w:szCs w:val="20"/>
        </w:rPr>
      </w:pPr>
      <w:r w:rsidRPr="006859BC">
        <w:rPr>
          <w:noProof/>
          <w:szCs w:val="20"/>
        </w:rPr>
        <w:lastRenderedPageBreak/>
        <w:drawing>
          <wp:anchor distT="0" distB="0" distL="114300" distR="114300" simplePos="0" relativeHeight="251674624" behindDoc="1" locked="0" layoutInCell="1" allowOverlap="1" wp14:anchorId="45888502" wp14:editId="7B11C1D9">
            <wp:simplePos x="0" y="0"/>
            <wp:positionH relativeFrom="column">
              <wp:posOffset>0</wp:posOffset>
            </wp:positionH>
            <wp:positionV relativeFrom="paragraph">
              <wp:posOffset>0</wp:posOffset>
            </wp:positionV>
            <wp:extent cx="5648960" cy="2225675"/>
            <wp:effectExtent l="0" t="0" r="8890" b="3175"/>
            <wp:wrapTight wrapText="bothSides">
              <wp:wrapPolygon edited="0">
                <wp:start x="0" y="0"/>
                <wp:lineTo x="0" y="21446"/>
                <wp:lineTo x="21561" y="21446"/>
                <wp:lineTo x="21561" y="0"/>
                <wp:lineTo x="0" y="0"/>
              </wp:wrapPolygon>
            </wp:wrapTight>
            <wp:docPr id="198203598" name="Picture 1" descr="A brick building with a stairca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203598" name="Picture 1" descr="A brick building with a staircase&#10;&#10;AI-generated content may be incorrect."/>
                    <pic:cNvPicPr/>
                  </pic:nvPicPr>
                  <pic:blipFill rotWithShape="1">
                    <a:blip r:embed="rId15">
                      <a:extLst>
                        <a:ext uri="{28A0092B-C50C-407E-A947-70E740481C1C}">
                          <a14:useLocalDpi xmlns:a14="http://schemas.microsoft.com/office/drawing/2010/main" val="0"/>
                        </a:ext>
                      </a:extLst>
                    </a:blip>
                    <a:srcRect b="6369"/>
                    <a:stretch>
                      <a:fillRect/>
                    </a:stretch>
                  </pic:blipFill>
                  <pic:spPr bwMode="auto">
                    <a:xfrm>
                      <a:off x="0" y="0"/>
                      <a:ext cx="5648960" cy="22256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15484" w:rsidRPr="00315484">
        <w:rPr>
          <w:noProof/>
          <w:szCs w:val="20"/>
        </w:rPr>
        <w:drawing>
          <wp:inline distT="0" distB="0" distL="0" distR="0" wp14:anchorId="5A654B10" wp14:editId="11CD3EBA">
            <wp:extent cx="5559079" cy="2377899"/>
            <wp:effectExtent l="0" t="0" r="3810" b="3810"/>
            <wp:docPr id="81848467" name="Picture 1" descr="A house with a brick wal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848467" name="Picture 1" descr="A house with a brick wall&#10;&#10;AI-generated content may be incorrect."/>
                    <pic:cNvPicPr/>
                  </pic:nvPicPr>
                  <pic:blipFill rotWithShape="1">
                    <a:blip r:embed="rId16"/>
                    <a:srcRect l="3001"/>
                    <a:stretch>
                      <a:fillRect/>
                    </a:stretch>
                  </pic:blipFill>
                  <pic:spPr bwMode="auto">
                    <a:xfrm>
                      <a:off x="0" y="0"/>
                      <a:ext cx="5559490" cy="2378075"/>
                    </a:xfrm>
                    <a:prstGeom prst="rect">
                      <a:avLst/>
                    </a:prstGeom>
                    <a:ln>
                      <a:noFill/>
                    </a:ln>
                    <a:extLst>
                      <a:ext uri="{53640926-AAD7-44D8-BBD7-CCE9431645EC}">
                        <a14:shadowObscured xmlns:a14="http://schemas.microsoft.com/office/drawing/2010/main"/>
                      </a:ext>
                    </a:extLst>
                  </pic:spPr>
                </pic:pic>
              </a:graphicData>
            </a:graphic>
          </wp:inline>
        </w:drawing>
      </w:r>
    </w:p>
    <w:p w14:paraId="2D622AEC" w14:textId="75571E1F" w:rsidR="000E1B6B" w:rsidRDefault="000E1B6B" w:rsidP="000E1B6B">
      <w:pPr>
        <w:rPr>
          <w:szCs w:val="20"/>
        </w:rPr>
      </w:pPr>
    </w:p>
    <w:p w14:paraId="153EF7B4" w14:textId="4DDDB880" w:rsidR="000E1B6B" w:rsidRPr="000F29CD" w:rsidRDefault="000E1B6B" w:rsidP="000E1B6B">
      <w:pPr>
        <w:rPr>
          <w:b/>
          <w:bCs/>
          <w:sz w:val="22"/>
        </w:rPr>
      </w:pPr>
      <w:r w:rsidRPr="000F29CD">
        <w:rPr>
          <w:b/>
          <w:bCs/>
          <w:sz w:val="22"/>
        </w:rPr>
        <w:t>Relevant Planning History</w:t>
      </w:r>
    </w:p>
    <w:p w14:paraId="50E43C2E" w14:textId="19DCAC48" w:rsidR="000E1B6B" w:rsidRDefault="00000000" w:rsidP="008D0FDA">
      <w:pPr>
        <w:pStyle w:val="NormalWeb"/>
        <w:spacing w:after="240" w:afterAutospacing="0"/>
        <w:rPr>
          <w:szCs w:val="20"/>
        </w:rPr>
      </w:pPr>
      <w:r>
        <w:rPr>
          <w:rStyle w:val="Strong"/>
          <w:rFonts w:ascii="Arial" w:hAnsi="Arial" w:cs="Arial"/>
          <w:color w:val="000000"/>
          <w:sz w:val="20"/>
          <w:szCs w:val="20"/>
        </w:rPr>
        <w:t>Planning Applications</w:t>
      </w:r>
      <w:r>
        <w:rPr>
          <w:rFonts w:ascii="Arial" w:hAnsi="Arial" w:cs="Arial"/>
          <w:color w:val="000000"/>
          <w:sz w:val="20"/>
          <w:szCs w:val="20"/>
        </w:rPr>
        <w:br/>
        <w:t xml:space="preserve">21/77432/HH - Householder planning permission </w:t>
      </w:r>
      <w:r>
        <w:rPr>
          <w:rFonts w:ascii="Arial" w:hAnsi="Arial" w:cs="Arial"/>
          <w:color w:val="000000"/>
          <w:sz w:val="20"/>
          <w:szCs w:val="20"/>
        </w:rPr>
        <w:br/>
        <w:t>Decision: Approve - Sent: 8 July 2021</w:t>
      </w:r>
      <w:r>
        <w:rPr>
          <w:rFonts w:ascii="Arial" w:hAnsi="Arial" w:cs="Arial"/>
          <w:color w:val="000000"/>
          <w:sz w:val="20"/>
          <w:szCs w:val="20"/>
        </w:rPr>
        <w:br/>
        <w:t xml:space="preserve">4 Granville Avenue, Salford, M7 4GD </w:t>
      </w:r>
      <w:r>
        <w:rPr>
          <w:rFonts w:ascii="Arial" w:hAnsi="Arial" w:cs="Arial"/>
          <w:color w:val="000000"/>
          <w:sz w:val="20"/>
          <w:szCs w:val="20"/>
        </w:rPr>
        <w:br/>
        <w:t>Dormer loft conversion to the front and rear of the existing dwelling.</w:t>
      </w:r>
      <w:r>
        <w:rPr>
          <w:rFonts w:ascii="Arial" w:hAnsi="Arial" w:cs="Arial"/>
          <w:color w:val="000000"/>
          <w:sz w:val="20"/>
          <w:szCs w:val="20"/>
        </w:rPr>
        <w:br/>
      </w:r>
    </w:p>
    <w:p w14:paraId="29B3E184" w14:textId="77777777" w:rsidR="008D0FDA" w:rsidRDefault="000E1B6B" w:rsidP="008D0FDA">
      <w:pPr>
        <w:rPr>
          <w:b/>
          <w:bCs/>
          <w:sz w:val="22"/>
        </w:rPr>
      </w:pPr>
      <w:r w:rsidRPr="000F29CD">
        <w:rPr>
          <w:b/>
          <w:bCs/>
          <w:sz w:val="22"/>
        </w:rPr>
        <w:t>Publicity</w:t>
      </w:r>
    </w:p>
    <w:p w14:paraId="6FE560A5" w14:textId="74DF3C52" w:rsidR="00612E48" w:rsidRPr="008D0FDA" w:rsidRDefault="00000000" w:rsidP="008D0FDA">
      <w:pPr>
        <w:rPr>
          <w:b/>
          <w:bCs/>
          <w:sz w:val="22"/>
        </w:rPr>
      </w:pPr>
      <w:r>
        <w:rPr>
          <w:color w:val="000000"/>
          <w:szCs w:val="20"/>
        </w:rPr>
        <w:t xml:space="preserve">Neighbours - Publicity Start Date - 13 November 2025 </w:t>
      </w:r>
      <w:r>
        <w:rPr>
          <w:color w:val="000000"/>
          <w:szCs w:val="20"/>
        </w:rPr>
        <w:br/>
      </w:r>
    </w:p>
    <w:p w14:paraId="0BB172B3" w14:textId="1483CBB4" w:rsidR="000E1B6B" w:rsidRDefault="000E1B6B" w:rsidP="000E1B6B">
      <w:pPr>
        <w:rPr>
          <w:szCs w:val="20"/>
        </w:rPr>
      </w:pPr>
    </w:p>
    <w:p w14:paraId="61A1616C" w14:textId="33FC1079" w:rsidR="000E1B6B" w:rsidRPr="000F29CD" w:rsidRDefault="000E1B6B" w:rsidP="000E1B6B">
      <w:pPr>
        <w:rPr>
          <w:b/>
          <w:bCs/>
          <w:sz w:val="22"/>
        </w:rPr>
      </w:pPr>
      <w:r w:rsidRPr="000F29CD">
        <w:rPr>
          <w:b/>
          <w:bCs/>
          <w:sz w:val="22"/>
        </w:rPr>
        <w:t>Neighbour Notification</w:t>
      </w:r>
    </w:p>
    <w:p w14:paraId="45F57CE3" w14:textId="78993045" w:rsidR="00B776B5" w:rsidRDefault="000E1B6B" w:rsidP="008D0FDA">
      <w:pPr>
        <w:pStyle w:val="MainBody"/>
        <w:numPr>
          <w:ilvl w:val="1"/>
          <w:numId w:val="0"/>
        </w:numPr>
        <w:spacing w:before="0"/>
        <w:jc w:val="left"/>
        <w:rPr>
          <w:rFonts w:eastAsia="Arial"/>
          <w:color w:val="181818"/>
        </w:rPr>
      </w:pPr>
      <w:r w:rsidRPr="000E1B6B">
        <w:rPr>
          <w:rFonts w:eastAsia="Arial"/>
          <w:color w:val="181818"/>
        </w:rPr>
        <w:t>Neighbouring properties have been notified of the application via letter. Representations that have been received, are detailed as below</w:t>
      </w:r>
    </w:p>
    <w:p w14:paraId="3B22F5B6" w14:textId="57F6C5DA" w:rsidR="00612E48" w:rsidRDefault="000E1B6B" w:rsidP="008D0FDA">
      <w:pPr>
        <w:pStyle w:val="MainBody"/>
        <w:numPr>
          <w:ilvl w:val="1"/>
          <w:numId w:val="0"/>
        </w:numPr>
        <w:spacing w:before="0"/>
        <w:jc w:val="left"/>
        <w:rPr>
          <w:color w:val="000000"/>
        </w:rPr>
      </w:pPr>
      <w:r>
        <w:rPr>
          <w:color w:val="000000"/>
        </w:rPr>
        <w:t xml:space="preserve">The number of neighbouring properties notified </w:t>
      </w:r>
      <w:r w:rsidR="00B776B5">
        <w:rPr>
          <w:color w:val="000000"/>
        </w:rPr>
        <w:t>–</w:t>
      </w:r>
      <w:r>
        <w:rPr>
          <w:color w:val="000000"/>
        </w:rPr>
        <w:t xml:space="preserve"> 13</w:t>
      </w:r>
    </w:p>
    <w:p w14:paraId="01DF17A5" w14:textId="77777777" w:rsidR="00B776B5" w:rsidRPr="008D0FDA" w:rsidRDefault="00B776B5" w:rsidP="008D0FDA">
      <w:pPr>
        <w:pStyle w:val="MainBody"/>
        <w:numPr>
          <w:ilvl w:val="1"/>
          <w:numId w:val="0"/>
        </w:numPr>
        <w:spacing w:before="0"/>
        <w:jc w:val="left"/>
        <w:rPr>
          <w:rFonts w:eastAsia="Arial"/>
          <w:color w:val="181818"/>
        </w:rPr>
      </w:pPr>
    </w:p>
    <w:p w14:paraId="23EC3E08" w14:textId="23BC3052" w:rsidR="000E1B6B" w:rsidRPr="008D0FDA" w:rsidRDefault="00000000" w:rsidP="008D0FDA">
      <w:pPr>
        <w:pStyle w:val="NormalWeb"/>
        <w:divId w:val="587618616"/>
        <w:rPr>
          <w:rFonts w:ascii="Arial" w:hAnsi="Arial" w:cs="Arial"/>
          <w:color w:val="000000"/>
          <w:sz w:val="20"/>
          <w:szCs w:val="20"/>
        </w:rPr>
      </w:pPr>
      <w:r>
        <w:rPr>
          <w:rStyle w:val="Strong"/>
          <w:rFonts w:ascii="Arial" w:hAnsi="Arial" w:cs="Arial"/>
          <w:color w:val="000000"/>
          <w:sz w:val="20"/>
          <w:szCs w:val="20"/>
        </w:rPr>
        <w:t>Representations from neighbours and members of the public</w:t>
      </w:r>
      <w:r w:rsidR="008D0FDA">
        <w:rPr>
          <w:rStyle w:val="Strong"/>
          <w:rFonts w:ascii="Arial" w:hAnsi="Arial" w:cs="Arial"/>
          <w:color w:val="000000"/>
          <w:sz w:val="20"/>
          <w:szCs w:val="20"/>
        </w:rPr>
        <w:br/>
      </w:r>
      <w:r w:rsidR="008D0FDA">
        <w:rPr>
          <w:rStyle w:val="Strong"/>
          <w:rFonts w:ascii="Arial" w:hAnsi="Arial" w:cs="Arial"/>
          <w:b w:val="0"/>
          <w:bCs w:val="0"/>
          <w:color w:val="000000"/>
          <w:sz w:val="20"/>
          <w:szCs w:val="20"/>
        </w:rPr>
        <w:t>No representations have been received.</w:t>
      </w:r>
    </w:p>
    <w:p w14:paraId="4461A045" w14:textId="77777777" w:rsidR="000E1B6B" w:rsidRDefault="000E1B6B" w:rsidP="000E1B6B">
      <w:pPr>
        <w:rPr>
          <w:szCs w:val="20"/>
        </w:rPr>
      </w:pPr>
    </w:p>
    <w:p w14:paraId="4C37FECA" w14:textId="5E698289" w:rsidR="000E1B6B" w:rsidRPr="000F29CD" w:rsidRDefault="000E1B6B" w:rsidP="000E1B6B">
      <w:pPr>
        <w:rPr>
          <w:b/>
          <w:bCs/>
          <w:sz w:val="22"/>
        </w:rPr>
      </w:pPr>
      <w:r w:rsidRPr="000F29CD">
        <w:rPr>
          <w:b/>
          <w:bCs/>
          <w:sz w:val="22"/>
        </w:rPr>
        <w:t>Consultations</w:t>
      </w:r>
    </w:p>
    <w:p w14:paraId="424E94C3" w14:textId="38CC1759" w:rsidR="000E1B6B" w:rsidRPr="000E1B6B" w:rsidRDefault="00B776B5" w:rsidP="000E1B6B">
      <w:pPr>
        <w:rPr>
          <w:rFonts w:eastAsia="Arial"/>
          <w:color w:val="181818"/>
          <w:kern w:val="0"/>
          <w:szCs w:val="20"/>
          <w14:ligatures w14:val="none"/>
        </w:rPr>
      </w:pPr>
      <w:r>
        <w:rPr>
          <w:rFonts w:eastAsia="Arial"/>
          <w:color w:val="181818"/>
          <w:kern w:val="0"/>
          <w:szCs w:val="20"/>
          <w14:ligatures w14:val="none"/>
        </w:rPr>
        <w:t>Not applicable.</w:t>
      </w:r>
    </w:p>
    <w:p w14:paraId="00ABA11B" w14:textId="442FB553" w:rsidR="000E1B6B" w:rsidRDefault="000E1B6B" w:rsidP="000E1B6B">
      <w:pPr>
        <w:rPr>
          <w:szCs w:val="20"/>
        </w:rPr>
      </w:pPr>
    </w:p>
    <w:p w14:paraId="6F085B01" w14:textId="65D6ADDA" w:rsidR="000E1B6B" w:rsidRPr="000F29CD" w:rsidRDefault="000E1B6B" w:rsidP="000E1B6B">
      <w:pPr>
        <w:rPr>
          <w:b/>
          <w:bCs/>
          <w:sz w:val="22"/>
        </w:rPr>
      </w:pPr>
      <w:r w:rsidRPr="000F29CD">
        <w:rPr>
          <w:b/>
          <w:bCs/>
          <w:sz w:val="22"/>
        </w:rPr>
        <w:t>Planning Policy</w:t>
      </w:r>
    </w:p>
    <w:p w14:paraId="7513050A" w14:textId="77777777" w:rsidR="00FE1B2A" w:rsidRPr="00FE1B2A" w:rsidRDefault="00FE1B2A" w:rsidP="00FE1B2A">
      <w:pPr>
        <w:pStyle w:val="MainBody"/>
        <w:numPr>
          <w:ilvl w:val="1"/>
          <w:numId w:val="0"/>
        </w:numPr>
        <w:spacing w:before="0"/>
        <w:ind w:left="576" w:hanging="576"/>
        <w:contextualSpacing/>
        <w:jc w:val="left"/>
        <w:rPr>
          <w:rFonts w:eastAsia="Arial"/>
          <w:color w:val="181818"/>
          <w:u w:val="single"/>
        </w:rPr>
      </w:pPr>
      <w:r w:rsidRPr="00FE1B2A">
        <w:rPr>
          <w:rFonts w:eastAsia="Arial"/>
          <w:color w:val="181818"/>
          <w:u w:val="single"/>
        </w:rPr>
        <w:t>Salford Local Plan: Development Management Policies and Designations (SLP:DMP)</w:t>
      </w:r>
    </w:p>
    <w:p w14:paraId="5EC3B340" w14:textId="77777777" w:rsidR="00FE1B2A" w:rsidRDefault="00FE1B2A" w:rsidP="00FE1B2A">
      <w:pPr>
        <w:rPr>
          <w:rFonts w:eastAsia="Arial"/>
        </w:rPr>
      </w:pPr>
      <w:r w:rsidRPr="007210EC">
        <w:rPr>
          <w:rFonts w:eastAsia="Arial"/>
        </w:rPr>
        <w:t>Policy D1</w:t>
      </w:r>
      <w:r>
        <w:rPr>
          <w:rFonts w:eastAsia="Arial"/>
        </w:rPr>
        <w:tab/>
      </w:r>
      <w:r w:rsidRPr="007210EC">
        <w:rPr>
          <w:rFonts w:eastAsia="Arial"/>
        </w:rPr>
        <w:t>Design principles</w:t>
      </w:r>
    </w:p>
    <w:p w14:paraId="14C09397" w14:textId="77777777" w:rsidR="00FE1B2A" w:rsidRDefault="00FE1B2A" w:rsidP="00FE1B2A">
      <w:pPr>
        <w:rPr>
          <w:rFonts w:eastAsia="Arial"/>
        </w:rPr>
      </w:pPr>
      <w:r w:rsidRPr="007210EC">
        <w:rPr>
          <w:rFonts w:eastAsia="Arial"/>
        </w:rPr>
        <w:t>Policy D2</w:t>
      </w:r>
      <w:r>
        <w:rPr>
          <w:rFonts w:eastAsia="Arial"/>
        </w:rPr>
        <w:tab/>
      </w:r>
      <w:r w:rsidRPr="007210EC">
        <w:rPr>
          <w:rFonts w:eastAsia="Arial"/>
        </w:rPr>
        <w:t>Local character and distinctiveness</w:t>
      </w:r>
    </w:p>
    <w:p w14:paraId="3AEACC91" w14:textId="74ADF961" w:rsidR="00FE1B2A" w:rsidRDefault="00FE1B2A" w:rsidP="00FE1B2A">
      <w:pPr>
        <w:rPr>
          <w:rFonts w:eastAsia="Arial"/>
        </w:rPr>
      </w:pPr>
      <w:r w:rsidRPr="007210EC">
        <w:rPr>
          <w:rFonts w:eastAsia="Arial"/>
        </w:rPr>
        <w:t>Policy D3</w:t>
      </w:r>
      <w:r>
        <w:rPr>
          <w:rFonts w:eastAsia="Arial"/>
        </w:rPr>
        <w:tab/>
      </w:r>
      <w:r w:rsidRPr="007210EC">
        <w:rPr>
          <w:rFonts w:eastAsia="Arial"/>
        </w:rPr>
        <w:t>Layout and access</w:t>
      </w:r>
    </w:p>
    <w:p w14:paraId="5CB69FCE" w14:textId="77777777" w:rsidR="00FE1B2A" w:rsidRDefault="00FE1B2A" w:rsidP="00FE1B2A">
      <w:pPr>
        <w:rPr>
          <w:rFonts w:eastAsia="Arial"/>
        </w:rPr>
      </w:pPr>
      <w:r w:rsidRPr="007210EC">
        <w:rPr>
          <w:rFonts w:eastAsia="Arial"/>
        </w:rPr>
        <w:t>Policy D5</w:t>
      </w:r>
      <w:r>
        <w:rPr>
          <w:rFonts w:eastAsia="Arial"/>
        </w:rPr>
        <w:tab/>
      </w:r>
      <w:r w:rsidRPr="007210EC">
        <w:rPr>
          <w:rFonts w:eastAsia="Arial"/>
        </w:rPr>
        <w:t>Amenity</w:t>
      </w:r>
    </w:p>
    <w:p w14:paraId="651D8676" w14:textId="77777777" w:rsidR="00FE1B2A" w:rsidRDefault="00FE1B2A" w:rsidP="00FE1B2A">
      <w:pPr>
        <w:rPr>
          <w:rFonts w:eastAsia="Arial"/>
        </w:rPr>
      </w:pPr>
      <w:r w:rsidRPr="007210EC">
        <w:rPr>
          <w:rFonts w:eastAsia="Arial"/>
        </w:rPr>
        <w:t>Policy D8</w:t>
      </w:r>
      <w:r>
        <w:rPr>
          <w:rFonts w:eastAsia="Arial"/>
        </w:rPr>
        <w:tab/>
      </w:r>
      <w:r w:rsidRPr="007210EC">
        <w:rPr>
          <w:rFonts w:eastAsia="Arial"/>
        </w:rPr>
        <w:t>Alterations and extensions</w:t>
      </w:r>
    </w:p>
    <w:p w14:paraId="1101017D" w14:textId="77777777" w:rsidR="00FE1B2A" w:rsidRDefault="00FE1B2A" w:rsidP="000E1B6B">
      <w:pPr>
        <w:rPr>
          <w:szCs w:val="20"/>
        </w:rPr>
      </w:pPr>
    </w:p>
    <w:p w14:paraId="7213E69D" w14:textId="77777777" w:rsidR="00B776B5" w:rsidRDefault="00B776B5" w:rsidP="000E1B6B">
      <w:pPr>
        <w:rPr>
          <w:szCs w:val="20"/>
        </w:rPr>
      </w:pPr>
    </w:p>
    <w:p w14:paraId="54478081" w14:textId="6F570E71" w:rsidR="000E1B6B" w:rsidRPr="000F29CD" w:rsidRDefault="000E1B6B" w:rsidP="000E1B6B">
      <w:pPr>
        <w:rPr>
          <w:b/>
          <w:bCs/>
          <w:sz w:val="22"/>
        </w:rPr>
      </w:pPr>
      <w:r w:rsidRPr="000F29CD">
        <w:rPr>
          <w:b/>
          <w:bCs/>
          <w:sz w:val="22"/>
        </w:rPr>
        <w:t>Other Material Planning Considerations</w:t>
      </w:r>
    </w:p>
    <w:p w14:paraId="02D6FA87" w14:textId="2398DC3A" w:rsidR="00FE1B2A" w:rsidRPr="00FE1B2A" w:rsidRDefault="00FE1B2A" w:rsidP="000E1B6B">
      <w:pPr>
        <w:rPr>
          <w:szCs w:val="20"/>
          <w:u w:val="single"/>
        </w:rPr>
      </w:pPr>
      <w:r w:rsidRPr="00FE1B2A">
        <w:rPr>
          <w:szCs w:val="20"/>
          <w:u w:val="single"/>
        </w:rPr>
        <w:t>National</w:t>
      </w:r>
    </w:p>
    <w:p w14:paraId="1531E2DB" w14:textId="4FF9B093" w:rsidR="00FE1B2A" w:rsidRDefault="00FE1B2A" w:rsidP="00FE1B2A">
      <w:pPr>
        <w:pStyle w:val="ListParagraph"/>
        <w:numPr>
          <w:ilvl w:val="0"/>
          <w:numId w:val="1"/>
        </w:numPr>
        <w:rPr>
          <w:szCs w:val="20"/>
        </w:rPr>
      </w:pPr>
      <w:r>
        <w:rPr>
          <w:szCs w:val="20"/>
        </w:rPr>
        <w:t>National Planning Policy Framework</w:t>
      </w:r>
    </w:p>
    <w:p w14:paraId="1833F167" w14:textId="48450F3B" w:rsidR="00FE1B2A" w:rsidRDefault="00FE1B2A" w:rsidP="00FE1B2A">
      <w:pPr>
        <w:pStyle w:val="ListParagraph"/>
        <w:numPr>
          <w:ilvl w:val="0"/>
          <w:numId w:val="1"/>
        </w:numPr>
        <w:rPr>
          <w:szCs w:val="20"/>
        </w:rPr>
      </w:pPr>
      <w:r>
        <w:rPr>
          <w:szCs w:val="20"/>
        </w:rPr>
        <w:t>National Planning Practice Guidance</w:t>
      </w:r>
    </w:p>
    <w:p w14:paraId="189B1FCC" w14:textId="77777777" w:rsidR="00FE1B2A" w:rsidRDefault="00FE1B2A" w:rsidP="00FE1B2A">
      <w:pPr>
        <w:rPr>
          <w:szCs w:val="20"/>
        </w:rPr>
      </w:pPr>
    </w:p>
    <w:p w14:paraId="486EA8A4" w14:textId="78588ED0" w:rsidR="00FE1B2A" w:rsidRPr="00FE1B2A" w:rsidRDefault="00FE1B2A" w:rsidP="00FE1B2A">
      <w:pPr>
        <w:rPr>
          <w:szCs w:val="20"/>
          <w:u w:val="single"/>
        </w:rPr>
      </w:pPr>
      <w:r w:rsidRPr="00FE1B2A">
        <w:rPr>
          <w:szCs w:val="20"/>
          <w:u w:val="single"/>
        </w:rPr>
        <w:t>Local Planning Policy and Development Framework/ Strategies</w:t>
      </w:r>
    </w:p>
    <w:p w14:paraId="55C4F2AD" w14:textId="78DEEDD4" w:rsidR="00FE1B2A" w:rsidRDefault="00FE1B2A" w:rsidP="00FE1B2A">
      <w:pPr>
        <w:pStyle w:val="ListParagraph"/>
        <w:numPr>
          <w:ilvl w:val="0"/>
          <w:numId w:val="2"/>
        </w:numPr>
        <w:rPr>
          <w:szCs w:val="20"/>
        </w:rPr>
      </w:pPr>
      <w:r>
        <w:rPr>
          <w:szCs w:val="20"/>
        </w:rPr>
        <w:t>Supplementary Planning Document – House Extensions (2006)</w:t>
      </w:r>
    </w:p>
    <w:p w14:paraId="582E5380" w14:textId="77777777" w:rsidR="007F5D72" w:rsidRDefault="007F5D72" w:rsidP="007F5D72">
      <w:pPr>
        <w:pStyle w:val="ListParagraph"/>
        <w:rPr>
          <w:szCs w:val="20"/>
        </w:rPr>
      </w:pPr>
    </w:p>
    <w:p w14:paraId="243AC338" w14:textId="092DBDA5" w:rsidR="00FE1B2A" w:rsidRPr="00FE1B2A" w:rsidRDefault="00FE1B2A" w:rsidP="00FE1B2A">
      <w:pPr>
        <w:rPr>
          <w:szCs w:val="20"/>
          <w:u w:val="single"/>
        </w:rPr>
      </w:pPr>
      <w:r w:rsidRPr="00FE1B2A">
        <w:rPr>
          <w:szCs w:val="20"/>
          <w:u w:val="single"/>
        </w:rPr>
        <w:t>Local Finance Considerations</w:t>
      </w:r>
    </w:p>
    <w:p w14:paraId="6C89D3AE" w14:textId="77777777" w:rsidR="00FE1B2A" w:rsidRDefault="00FE1B2A" w:rsidP="00FE1B2A">
      <w:pPr>
        <w:rPr>
          <w:rFonts w:eastAsia="Arial"/>
        </w:rPr>
      </w:pPr>
      <w:r w:rsidRPr="007210EC">
        <w:rPr>
          <w:rFonts w:eastAsia="Arial"/>
        </w:rPr>
        <w:t>It is not considered that there are any local finance considerations that are material to the application.</w:t>
      </w:r>
    </w:p>
    <w:p w14:paraId="51C4749C" w14:textId="77777777" w:rsidR="00FE1B2A" w:rsidRDefault="00FE1B2A" w:rsidP="000E1B6B">
      <w:pPr>
        <w:rPr>
          <w:szCs w:val="20"/>
        </w:rPr>
      </w:pPr>
    </w:p>
    <w:p w14:paraId="4087AED6" w14:textId="77777777" w:rsidR="00B776B5" w:rsidRDefault="00B776B5" w:rsidP="000E1B6B">
      <w:pPr>
        <w:rPr>
          <w:szCs w:val="20"/>
        </w:rPr>
      </w:pPr>
    </w:p>
    <w:p w14:paraId="09E3D792" w14:textId="58BDC261" w:rsidR="000E1B6B" w:rsidRPr="000F29CD" w:rsidRDefault="000E1B6B" w:rsidP="000E1B6B">
      <w:pPr>
        <w:rPr>
          <w:b/>
          <w:bCs/>
          <w:sz w:val="22"/>
        </w:rPr>
      </w:pPr>
      <w:r w:rsidRPr="000F29CD">
        <w:rPr>
          <w:b/>
          <w:bCs/>
          <w:sz w:val="22"/>
        </w:rPr>
        <w:t>Appraisal</w:t>
      </w:r>
    </w:p>
    <w:p w14:paraId="054BA431" w14:textId="77777777" w:rsidR="00603F39" w:rsidRDefault="00603F39" w:rsidP="000E1B6B">
      <w:pPr>
        <w:rPr>
          <w:szCs w:val="20"/>
          <w:u w:val="single"/>
        </w:rPr>
      </w:pPr>
    </w:p>
    <w:p w14:paraId="540A9C7B" w14:textId="5D7FA78D" w:rsidR="000E1B6B" w:rsidRDefault="00016367" w:rsidP="000E1B6B">
      <w:pPr>
        <w:rPr>
          <w:szCs w:val="20"/>
          <w:u w:val="single"/>
        </w:rPr>
      </w:pPr>
      <w:r w:rsidRPr="00B776B5">
        <w:rPr>
          <w:szCs w:val="20"/>
          <w:u w:val="single"/>
        </w:rPr>
        <w:t>Impact on the Character of the Area</w:t>
      </w:r>
    </w:p>
    <w:p w14:paraId="48E3682B" w14:textId="77777777" w:rsidR="00603F39" w:rsidRPr="00B776B5" w:rsidRDefault="00603F39" w:rsidP="000E1B6B">
      <w:pPr>
        <w:rPr>
          <w:szCs w:val="20"/>
          <w:u w:val="single"/>
        </w:rPr>
      </w:pPr>
    </w:p>
    <w:p w14:paraId="16164F90" w14:textId="0BC37273" w:rsidR="00603F39" w:rsidRPr="00603F39" w:rsidRDefault="00603F39" w:rsidP="00603F39">
      <w:pPr>
        <w:numPr>
          <w:ilvl w:val="0"/>
          <w:numId w:val="4"/>
        </w:numPr>
        <w:spacing w:after="160" w:line="259" w:lineRule="auto"/>
        <w:jc w:val="both"/>
        <w:rPr>
          <w:rFonts w:eastAsia="Times New Roman"/>
          <w:kern w:val="0"/>
          <w:szCs w:val="20"/>
          <w14:ligatures w14:val="none"/>
        </w:rPr>
      </w:pPr>
      <w:r w:rsidRPr="00603F39">
        <w:rPr>
          <w:rFonts w:eastAsia="Times New Roman"/>
          <w:kern w:val="0"/>
          <w:szCs w:val="20"/>
          <w14:ligatures w14:val="none"/>
        </w:rPr>
        <w:t xml:space="preserve">The front dormer would </w:t>
      </w:r>
      <w:r w:rsidR="00145452">
        <w:rPr>
          <w:rFonts w:eastAsia="Times New Roman"/>
          <w:kern w:val="0"/>
          <w:szCs w:val="20"/>
          <w14:ligatures w14:val="none"/>
        </w:rPr>
        <w:t xml:space="preserve">comply </w:t>
      </w:r>
      <w:r w:rsidRPr="00603F39">
        <w:rPr>
          <w:rFonts w:eastAsia="Times New Roman"/>
          <w:kern w:val="0"/>
          <w:szCs w:val="20"/>
          <w14:ligatures w14:val="none"/>
        </w:rPr>
        <w:t xml:space="preserve">with Policy HE 10 of the House Extensions SPD: </w:t>
      </w:r>
      <w:r>
        <w:rPr>
          <w:rFonts w:eastAsia="Times New Roman"/>
          <w:kern w:val="0"/>
          <w:szCs w:val="20"/>
          <w14:ligatures w14:val="none"/>
        </w:rPr>
        <w:t xml:space="preserve">it would be </w:t>
      </w:r>
      <w:r w:rsidRPr="00603F39">
        <w:rPr>
          <w:rFonts w:eastAsia="Times New Roman"/>
          <w:kern w:val="0"/>
          <w:szCs w:val="20"/>
          <w14:ligatures w14:val="none"/>
        </w:rPr>
        <w:t>sited below the roof ridge, set back from the eaves and not built off any external walls of the original house.</w:t>
      </w:r>
    </w:p>
    <w:p w14:paraId="70F70547" w14:textId="78B530D2" w:rsidR="00603F39" w:rsidRPr="00603F39" w:rsidRDefault="00603F39" w:rsidP="00603F39">
      <w:pPr>
        <w:numPr>
          <w:ilvl w:val="0"/>
          <w:numId w:val="4"/>
        </w:numPr>
        <w:spacing w:after="160" w:line="259" w:lineRule="auto"/>
        <w:jc w:val="both"/>
        <w:rPr>
          <w:rFonts w:eastAsia="Times New Roman"/>
          <w:kern w:val="0"/>
          <w:szCs w:val="20"/>
          <w14:ligatures w14:val="none"/>
        </w:rPr>
      </w:pPr>
      <w:r w:rsidRPr="00603F39">
        <w:rPr>
          <w:rFonts w:eastAsia="Times New Roman"/>
          <w:kern w:val="0"/>
          <w:szCs w:val="20"/>
          <w14:ligatures w14:val="none"/>
        </w:rPr>
        <w:t>The proposed front dormer would be visible from Granville Avenue. Whilst front dormers are not common among the dwellings along Granville Avenue</w:t>
      </w:r>
      <w:r w:rsidR="00BC10D1">
        <w:rPr>
          <w:rFonts w:eastAsia="Times New Roman"/>
          <w:kern w:val="0"/>
          <w:szCs w:val="20"/>
          <w14:ligatures w14:val="none"/>
        </w:rPr>
        <w:t>, apart from the adjoining property, no.4</w:t>
      </w:r>
      <w:r w:rsidRPr="00603F39">
        <w:rPr>
          <w:rFonts w:eastAsia="Times New Roman"/>
          <w:kern w:val="0"/>
          <w:szCs w:val="20"/>
          <w14:ligatures w14:val="none"/>
        </w:rPr>
        <w:t xml:space="preserve">, all </w:t>
      </w:r>
      <w:r w:rsidR="00145452">
        <w:rPr>
          <w:rFonts w:eastAsia="Times New Roman"/>
          <w:kern w:val="0"/>
          <w:szCs w:val="20"/>
          <w14:ligatures w14:val="none"/>
        </w:rPr>
        <w:t>have</w:t>
      </w:r>
      <w:r w:rsidRPr="00603F39">
        <w:rPr>
          <w:rFonts w:eastAsia="Times New Roman"/>
          <w:kern w:val="0"/>
          <w:szCs w:val="20"/>
          <w14:ligatures w14:val="none"/>
        </w:rPr>
        <w:t xml:space="preserve"> front gable </w:t>
      </w:r>
      <w:r w:rsidR="00145452">
        <w:rPr>
          <w:rFonts w:eastAsia="Times New Roman"/>
          <w:kern w:val="0"/>
          <w:szCs w:val="20"/>
          <w14:ligatures w14:val="none"/>
        </w:rPr>
        <w:t>features</w:t>
      </w:r>
      <w:r w:rsidRPr="00603F39">
        <w:rPr>
          <w:rFonts w:eastAsia="Times New Roman"/>
          <w:kern w:val="0"/>
          <w:szCs w:val="20"/>
          <w14:ligatures w14:val="none"/>
        </w:rPr>
        <w:t xml:space="preserve">. Some have undergone roof alterations as set out in the above section. </w:t>
      </w:r>
      <w:r w:rsidR="00145452">
        <w:rPr>
          <w:rFonts w:eastAsia="Times New Roman"/>
          <w:kern w:val="0"/>
          <w:szCs w:val="20"/>
          <w14:ligatures w14:val="none"/>
        </w:rPr>
        <w:t>The dormer</w:t>
      </w:r>
      <w:r w:rsidRPr="00603F39">
        <w:rPr>
          <w:rFonts w:eastAsia="Times New Roman"/>
          <w:kern w:val="0"/>
          <w:szCs w:val="20"/>
          <w14:ligatures w14:val="none"/>
        </w:rPr>
        <w:t xml:space="preserve"> would be well-positioned within the roof plane </w:t>
      </w:r>
      <w:r w:rsidR="00145452">
        <w:rPr>
          <w:rFonts w:eastAsia="Times New Roman"/>
          <w:kern w:val="0"/>
          <w:szCs w:val="20"/>
          <w14:ligatures w14:val="none"/>
        </w:rPr>
        <w:t xml:space="preserve">having regard to the existing gable feature </w:t>
      </w:r>
      <w:r w:rsidRPr="00603F39">
        <w:rPr>
          <w:rFonts w:eastAsia="Times New Roman"/>
          <w:kern w:val="0"/>
          <w:szCs w:val="20"/>
          <w14:ligatures w14:val="none"/>
        </w:rPr>
        <w:t xml:space="preserve">and </w:t>
      </w:r>
      <w:r w:rsidR="00145452">
        <w:rPr>
          <w:rFonts w:eastAsia="Times New Roman"/>
          <w:kern w:val="0"/>
          <w:szCs w:val="20"/>
          <w14:ligatures w14:val="none"/>
        </w:rPr>
        <w:t xml:space="preserve">would </w:t>
      </w:r>
      <w:r w:rsidRPr="00603F39">
        <w:rPr>
          <w:rFonts w:eastAsia="Times New Roman"/>
          <w:kern w:val="0"/>
          <w:szCs w:val="20"/>
          <w14:ligatures w14:val="none"/>
        </w:rPr>
        <w:t>appear subservient to the main dwelling. Therefore, it is considered not to be significantly harmful to the character and appearance of the subject dwelling and the surrounding area.</w:t>
      </w:r>
    </w:p>
    <w:p w14:paraId="629D3E57" w14:textId="6087F3D1" w:rsidR="00115269" w:rsidRDefault="00603F39" w:rsidP="00A005EB">
      <w:pPr>
        <w:numPr>
          <w:ilvl w:val="0"/>
          <w:numId w:val="4"/>
        </w:numPr>
        <w:spacing w:after="160" w:line="259" w:lineRule="auto"/>
        <w:jc w:val="both"/>
        <w:rPr>
          <w:rFonts w:eastAsia="Times New Roman"/>
          <w:kern w:val="0"/>
          <w:szCs w:val="20"/>
          <w14:ligatures w14:val="none"/>
        </w:rPr>
      </w:pPr>
      <w:r w:rsidRPr="00603F39">
        <w:rPr>
          <w:rFonts w:eastAsia="Times New Roman"/>
          <w:kern w:val="0"/>
          <w:szCs w:val="20"/>
          <w14:ligatures w14:val="none"/>
        </w:rPr>
        <w:t xml:space="preserve">The </w:t>
      </w:r>
      <w:r w:rsidR="009E189F" w:rsidRPr="00115269">
        <w:rPr>
          <w:rFonts w:eastAsia="Times New Roman"/>
          <w:kern w:val="0"/>
          <w:szCs w:val="20"/>
          <w14:ligatures w14:val="none"/>
        </w:rPr>
        <w:t>second-floor</w:t>
      </w:r>
      <w:r w:rsidRPr="00603F39">
        <w:rPr>
          <w:rFonts w:eastAsia="Times New Roman"/>
          <w:kern w:val="0"/>
          <w:szCs w:val="20"/>
          <w14:ligatures w14:val="none"/>
        </w:rPr>
        <w:t xml:space="preserve"> rear extension has been designed with a flat roof.</w:t>
      </w:r>
      <w:r w:rsidR="009E189F" w:rsidRPr="00115269">
        <w:rPr>
          <w:rFonts w:eastAsia="Times New Roman"/>
          <w:kern w:val="0"/>
          <w:szCs w:val="20"/>
          <w14:ligatures w14:val="none"/>
        </w:rPr>
        <w:t xml:space="preserve"> Originally the </w:t>
      </w:r>
      <w:r w:rsidR="00BA424F" w:rsidRPr="00115269">
        <w:rPr>
          <w:rFonts w:eastAsia="Times New Roman"/>
          <w:kern w:val="0"/>
          <w:szCs w:val="20"/>
          <w14:ligatures w14:val="none"/>
        </w:rPr>
        <w:t>existing</w:t>
      </w:r>
      <w:r w:rsidR="00D94BB0" w:rsidRPr="00115269">
        <w:rPr>
          <w:rFonts w:eastAsia="Times New Roman"/>
          <w:kern w:val="0"/>
          <w:szCs w:val="20"/>
          <w14:ligatures w14:val="none"/>
        </w:rPr>
        <w:t xml:space="preserve"> </w:t>
      </w:r>
      <w:r w:rsidR="00BA424F" w:rsidRPr="00115269">
        <w:rPr>
          <w:rFonts w:eastAsia="Times New Roman"/>
          <w:kern w:val="0"/>
          <w:szCs w:val="20"/>
          <w14:ligatures w14:val="none"/>
        </w:rPr>
        <w:t>brick line</w:t>
      </w:r>
      <w:r w:rsidR="00D94BB0" w:rsidRPr="00115269">
        <w:rPr>
          <w:rFonts w:eastAsia="Times New Roman"/>
          <w:kern w:val="0"/>
          <w:szCs w:val="20"/>
          <w14:ligatures w14:val="none"/>
        </w:rPr>
        <w:t xml:space="preserve"> of the gable to the rear was to be maintained, however, it was </w:t>
      </w:r>
      <w:r w:rsidR="00145452">
        <w:rPr>
          <w:rFonts w:eastAsia="Times New Roman"/>
          <w:kern w:val="0"/>
          <w:szCs w:val="20"/>
          <w14:ligatures w14:val="none"/>
        </w:rPr>
        <w:t>considered</w:t>
      </w:r>
      <w:r w:rsidR="00D94BB0" w:rsidRPr="00115269">
        <w:rPr>
          <w:rFonts w:eastAsia="Times New Roman"/>
          <w:kern w:val="0"/>
          <w:szCs w:val="20"/>
          <w14:ligatures w14:val="none"/>
        </w:rPr>
        <w:t xml:space="preserve"> that the diagonal of hanging tiles</w:t>
      </w:r>
      <w:r w:rsidR="00436364" w:rsidRPr="00115269">
        <w:rPr>
          <w:rFonts w:eastAsia="Times New Roman"/>
          <w:kern w:val="0"/>
          <w:szCs w:val="20"/>
          <w14:ligatures w14:val="none"/>
        </w:rPr>
        <w:t xml:space="preserve"> with window dissecting the two </w:t>
      </w:r>
      <w:r w:rsidR="00B53D38" w:rsidRPr="00115269">
        <w:rPr>
          <w:rFonts w:eastAsia="Times New Roman"/>
          <w:kern w:val="0"/>
          <w:szCs w:val="20"/>
          <w14:ligatures w14:val="none"/>
        </w:rPr>
        <w:t>caused the dormer to be read as an additional stor</w:t>
      </w:r>
      <w:r w:rsidR="00145452">
        <w:rPr>
          <w:rFonts w:eastAsia="Times New Roman"/>
          <w:kern w:val="0"/>
          <w:szCs w:val="20"/>
          <w14:ligatures w14:val="none"/>
        </w:rPr>
        <w:t>e</w:t>
      </w:r>
      <w:r w:rsidR="00B53D38" w:rsidRPr="00115269">
        <w:rPr>
          <w:rFonts w:eastAsia="Times New Roman"/>
          <w:kern w:val="0"/>
          <w:szCs w:val="20"/>
          <w14:ligatures w14:val="none"/>
        </w:rPr>
        <w:t>y and would</w:t>
      </w:r>
      <w:r w:rsidR="00BA424F" w:rsidRPr="00115269">
        <w:rPr>
          <w:rFonts w:eastAsia="Times New Roman"/>
          <w:kern w:val="0"/>
          <w:szCs w:val="20"/>
          <w14:ligatures w14:val="none"/>
        </w:rPr>
        <w:t xml:space="preserve"> have </w:t>
      </w:r>
      <w:r w:rsidR="00C409B3">
        <w:rPr>
          <w:rFonts w:eastAsia="Times New Roman"/>
          <w:kern w:val="0"/>
          <w:szCs w:val="20"/>
          <w14:ligatures w14:val="none"/>
        </w:rPr>
        <w:t>a</w:t>
      </w:r>
      <w:r w:rsidR="00145452">
        <w:rPr>
          <w:rFonts w:eastAsia="Times New Roman"/>
          <w:kern w:val="0"/>
          <w:szCs w:val="20"/>
          <w14:ligatures w14:val="none"/>
        </w:rPr>
        <w:t xml:space="preserve">n unacceptable </w:t>
      </w:r>
      <w:r w:rsidR="00BA424F" w:rsidRPr="00115269">
        <w:rPr>
          <w:rFonts w:eastAsia="Times New Roman"/>
          <w:kern w:val="0"/>
          <w:szCs w:val="20"/>
          <w14:ligatures w14:val="none"/>
        </w:rPr>
        <w:t>visual impact. The</w:t>
      </w:r>
      <w:r w:rsidR="00097591" w:rsidRPr="00115269">
        <w:rPr>
          <w:rFonts w:eastAsia="Times New Roman"/>
          <w:kern w:val="0"/>
          <w:szCs w:val="20"/>
          <w14:ligatures w14:val="none"/>
        </w:rPr>
        <w:t xml:space="preserve"> proposal was amended to </w:t>
      </w:r>
      <w:r w:rsidR="00C130C1" w:rsidRPr="00115269">
        <w:rPr>
          <w:rFonts w:eastAsia="Times New Roman"/>
          <w:kern w:val="0"/>
          <w:szCs w:val="20"/>
          <w14:ligatures w14:val="none"/>
        </w:rPr>
        <w:t xml:space="preserve">bring the hanging tiles </w:t>
      </w:r>
      <w:r w:rsidR="00EB3085" w:rsidRPr="00115269">
        <w:rPr>
          <w:rFonts w:eastAsia="Times New Roman"/>
          <w:kern w:val="0"/>
          <w:szCs w:val="20"/>
          <w14:ligatures w14:val="none"/>
        </w:rPr>
        <w:t>down in level with the ridge of the</w:t>
      </w:r>
      <w:r w:rsidR="00145452">
        <w:rPr>
          <w:rFonts w:eastAsia="Times New Roman"/>
          <w:kern w:val="0"/>
          <w:szCs w:val="20"/>
          <w14:ligatures w14:val="none"/>
        </w:rPr>
        <w:t xml:space="preserve"> </w:t>
      </w:r>
      <w:r w:rsidR="00C409B3">
        <w:rPr>
          <w:rFonts w:eastAsia="Times New Roman"/>
          <w:kern w:val="0"/>
          <w:szCs w:val="20"/>
          <w14:ligatures w14:val="none"/>
        </w:rPr>
        <w:t xml:space="preserve">first floor </w:t>
      </w:r>
      <w:r w:rsidR="00145452">
        <w:rPr>
          <w:rFonts w:eastAsia="Times New Roman"/>
          <w:kern w:val="0"/>
          <w:szCs w:val="20"/>
          <w14:ligatures w14:val="none"/>
        </w:rPr>
        <w:t xml:space="preserve">rear </w:t>
      </w:r>
      <w:r w:rsidR="00C409B3">
        <w:rPr>
          <w:rFonts w:eastAsia="Times New Roman"/>
          <w:kern w:val="0"/>
          <w:szCs w:val="20"/>
          <w14:ligatures w14:val="none"/>
        </w:rPr>
        <w:t>extension</w:t>
      </w:r>
      <w:r w:rsidR="00EB3085" w:rsidRPr="00115269">
        <w:rPr>
          <w:rFonts w:eastAsia="Times New Roman"/>
          <w:kern w:val="0"/>
          <w:szCs w:val="20"/>
          <w14:ligatures w14:val="none"/>
        </w:rPr>
        <w:t xml:space="preserve">. This would create </w:t>
      </w:r>
      <w:r w:rsidR="00AC7FBD">
        <w:rPr>
          <w:rFonts w:eastAsia="Times New Roman"/>
          <w:kern w:val="0"/>
          <w:szCs w:val="20"/>
          <w14:ligatures w14:val="none"/>
        </w:rPr>
        <w:t xml:space="preserve">a visual break </w:t>
      </w:r>
      <w:r w:rsidR="00F70AEA" w:rsidRPr="00115269">
        <w:rPr>
          <w:rFonts w:eastAsia="Times New Roman"/>
          <w:kern w:val="0"/>
          <w:szCs w:val="20"/>
          <w14:ligatures w14:val="none"/>
        </w:rPr>
        <w:t xml:space="preserve">between the </w:t>
      </w:r>
      <w:r w:rsidR="00AD691C" w:rsidRPr="00115269">
        <w:rPr>
          <w:rFonts w:eastAsia="Times New Roman"/>
          <w:kern w:val="0"/>
          <w:szCs w:val="20"/>
          <w14:ligatures w14:val="none"/>
        </w:rPr>
        <w:t xml:space="preserve">accommodation in the roof space and floors below, which lessens the visual impact of the </w:t>
      </w:r>
      <w:r w:rsidR="00AC7FBD">
        <w:rPr>
          <w:rFonts w:eastAsia="Times New Roman"/>
          <w:kern w:val="0"/>
          <w:szCs w:val="20"/>
          <w14:ligatures w14:val="none"/>
        </w:rPr>
        <w:t xml:space="preserve">large </w:t>
      </w:r>
      <w:r w:rsidR="00AD691C" w:rsidRPr="00115269">
        <w:rPr>
          <w:rFonts w:eastAsia="Times New Roman"/>
          <w:kern w:val="0"/>
          <w:szCs w:val="20"/>
          <w14:ligatures w14:val="none"/>
        </w:rPr>
        <w:t>rear dormer</w:t>
      </w:r>
      <w:r w:rsidRPr="00603F39">
        <w:rPr>
          <w:rFonts w:eastAsia="Times New Roman"/>
          <w:kern w:val="0"/>
          <w:szCs w:val="20"/>
          <w14:ligatures w14:val="none"/>
        </w:rPr>
        <w:t>. It is also noteworthy that the neighbour</w:t>
      </w:r>
      <w:r w:rsidR="00AC7FBD">
        <w:rPr>
          <w:rFonts w:eastAsia="Times New Roman"/>
          <w:kern w:val="0"/>
          <w:szCs w:val="20"/>
          <w14:ligatures w14:val="none"/>
        </w:rPr>
        <w:t>s at</w:t>
      </w:r>
      <w:r w:rsidRPr="00603F39">
        <w:rPr>
          <w:rFonts w:eastAsia="Times New Roman"/>
          <w:kern w:val="0"/>
          <w:szCs w:val="20"/>
          <w14:ligatures w14:val="none"/>
        </w:rPr>
        <w:t xml:space="preserve"> no. 8</w:t>
      </w:r>
      <w:r w:rsidR="00A370A5" w:rsidRPr="00115269">
        <w:rPr>
          <w:rFonts w:eastAsia="Times New Roman"/>
          <w:kern w:val="0"/>
          <w:szCs w:val="20"/>
          <w14:ligatures w14:val="none"/>
        </w:rPr>
        <w:t xml:space="preserve"> and no.4</w:t>
      </w:r>
      <w:r w:rsidRPr="00603F39">
        <w:rPr>
          <w:rFonts w:eastAsia="Times New Roman"/>
          <w:kern w:val="0"/>
          <w:szCs w:val="20"/>
          <w14:ligatures w14:val="none"/>
        </w:rPr>
        <w:t xml:space="preserve"> ha</w:t>
      </w:r>
      <w:r w:rsidR="00A370A5" w:rsidRPr="00115269">
        <w:rPr>
          <w:rFonts w:eastAsia="Times New Roman"/>
          <w:kern w:val="0"/>
          <w:szCs w:val="20"/>
          <w14:ligatures w14:val="none"/>
        </w:rPr>
        <w:t>ve</w:t>
      </w:r>
      <w:r w:rsidRPr="00603F39">
        <w:rPr>
          <w:rFonts w:eastAsia="Times New Roman"/>
          <w:kern w:val="0"/>
          <w:szCs w:val="20"/>
          <w14:ligatures w14:val="none"/>
        </w:rPr>
        <w:t xml:space="preserve"> similar rear extension</w:t>
      </w:r>
      <w:r w:rsidR="00AC7FBD">
        <w:rPr>
          <w:rFonts w:eastAsia="Times New Roman"/>
          <w:kern w:val="0"/>
          <w:szCs w:val="20"/>
          <w14:ligatures w14:val="none"/>
        </w:rPr>
        <w:t>s</w:t>
      </w:r>
      <w:r w:rsidRPr="00603F39">
        <w:rPr>
          <w:rFonts w:eastAsia="Times New Roman"/>
          <w:kern w:val="0"/>
          <w:szCs w:val="20"/>
          <w14:ligatures w14:val="none"/>
        </w:rPr>
        <w:t xml:space="preserve">. Accordingly, the </w:t>
      </w:r>
      <w:r w:rsidR="00A370A5" w:rsidRPr="00115269">
        <w:rPr>
          <w:rFonts w:eastAsia="Times New Roman"/>
          <w:kern w:val="0"/>
          <w:szCs w:val="20"/>
          <w14:ligatures w14:val="none"/>
        </w:rPr>
        <w:t>second-floor</w:t>
      </w:r>
      <w:r w:rsidRPr="00603F39">
        <w:rPr>
          <w:rFonts w:eastAsia="Times New Roman"/>
          <w:kern w:val="0"/>
          <w:szCs w:val="20"/>
          <w14:ligatures w14:val="none"/>
        </w:rPr>
        <w:t xml:space="preserve"> rear extension is not considered to be an incongruous feature within this setting.</w:t>
      </w:r>
    </w:p>
    <w:p w14:paraId="4B1281B5" w14:textId="2EDCAB1D" w:rsidR="00A370A5" w:rsidRPr="00603F39" w:rsidRDefault="00A370A5" w:rsidP="00A005EB">
      <w:pPr>
        <w:numPr>
          <w:ilvl w:val="0"/>
          <w:numId w:val="4"/>
        </w:numPr>
        <w:spacing w:after="160" w:line="259" w:lineRule="auto"/>
        <w:jc w:val="both"/>
        <w:rPr>
          <w:rFonts w:eastAsia="Times New Roman"/>
          <w:kern w:val="0"/>
          <w:szCs w:val="20"/>
          <w14:ligatures w14:val="none"/>
        </w:rPr>
      </w:pPr>
      <w:r w:rsidRPr="00115269">
        <w:rPr>
          <w:rFonts w:eastAsia="Times New Roman"/>
          <w:kern w:val="0"/>
          <w:szCs w:val="20"/>
          <w14:ligatures w14:val="none"/>
        </w:rPr>
        <w:t xml:space="preserve">Overall, the proposal is in accordance with </w:t>
      </w:r>
      <w:r w:rsidR="00C02E1F" w:rsidRPr="00115269">
        <w:rPr>
          <w:rFonts w:eastAsia="Times New Roman"/>
          <w:kern w:val="0"/>
          <w:szCs w:val="20"/>
          <w14:ligatures w14:val="none"/>
        </w:rPr>
        <w:t xml:space="preserve">D1, D2 and D8 of the SLP: DMP and </w:t>
      </w:r>
      <w:r w:rsidR="00950C79" w:rsidRPr="00115269">
        <w:rPr>
          <w:rFonts w:eastAsia="Times New Roman"/>
          <w:kern w:val="0"/>
          <w:szCs w:val="20"/>
          <w14:ligatures w14:val="none"/>
        </w:rPr>
        <w:t xml:space="preserve">H10 of the SPD: HE. </w:t>
      </w:r>
    </w:p>
    <w:p w14:paraId="431B6077" w14:textId="5590D637" w:rsidR="00016367" w:rsidRPr="00B776B5" w:rsidRDefault="00016367" w:rsidP="000E1B6B">
      <w:pPr>
        <w:rPr>
          <w:rFonts w:eastAsia="Arial"/>
          <w:color w:val="181818"/>
          <w:kern w:val="0"/>
          <w:szCs w:val="20"/>
          <w14:ligatures w14:val="none"/>
        </w:rPr>
      </w:pPr>
    </w:p>
    <w:p w14:paraId="09F339E3" w14:textId="77777777" w:rsidR="000F29CD" w:rsidRPr="00B776B5" w:rsidRDefault="000F29CD" w:rsidP="000E1B6B">
      <w:pPr>
        <w:rPr>
          <w:rFonts w:eastAsia="Arial"/>
          <w:color w:val="181818"/>
          <w:kern w:val="0"/>
          <w:szCs w:val="20"/>
          <w14:ligatures w14:val="none"/>
        </w:rPr>
      </w:pPr>
    </w:p>
    <w:p w14:paraId="523DACC6" w14:textId="1C3F9C47" w:rsidR="000F29CD" w:rsidRPr="00B776B5" w:rsidRDefault="000F29CD" w:rsidP="000E1B6B">
      <w:pPr>
        <w:rPr>
          <w:rFonts w:eastAsia="Arial"/>
          <w:color w:val="181818"/>
          <w:kern w:val="0"/>
          <w:szCs w:val="20"/>
          <w:u w:val="single"/>
          <w14:ligatures w14:val="none"/>
        </w:rPr>
      </w:pPr>
      <w:r w:rsidRPr="00B776B5">
        <w:rPr>
          <w:szCs w:val="20"/>
          <w:u w:val="single"/>
        </w:rPr>
        <w:t>Impact</w:t>
      </w:r>
      <w:r w:rsidRPr="00B776B5">
        <w:rPr>
          <w:rFonts w:eastAsia="Arial"/>
          <w:color w:val="181818"/>
          <w:kern w:val="0"/>
          <w:szCs w:val="20"/>
          <w:u w:val="single"/>
          <w14:ligatures w14:val="none"/>
        </w:rPr>
        <w:t xml:space="preserve"> on the Amenity of Neighbours</w:t>
      </w:r>
    </w:p>
    <w:p w14:paraId="1B31D1E4" w14:textId="77777777" w:rsidR="000F29CD" w:rsidRPr="00B776B5" w:rsidRDefault="000F29CD" w:rsidP="000E1B6B">
      <w:pPr>
        <w:rPr>
          <w:rFonts w:eastAsia="Arial"/>
          <w:color w:val="181818"/>
          <w:kern w:val="0"/>
          <w:szCs w:val="20"/>
          <w14:ligatures w14:val="none"/>
        </w:rPr>
      </w:pPr>
    </w:p>
    <w:p w14:paraId="1919D14F" w14:textId="77777777" w:rsidR="00FC04BF" w:rsidRDefault="00C46817" w:rsidP="00C46817">
      <w:pPr>
        <w:pStyle w:val="ListParagraph"/>
        <w:numPr>
          <w:ilvl w:val="0"/>
          <w:numId w:val="5"/>
        </w:numPr>
        <w:rPr>
          <w:rFonts w:eastAsia="Arial"/>
          <w:color w:val="181818"/>
          <w:kern w:val="0"/>
          <w:szCs w:val="20"/>
          <w14:ligatures w14:val="none"/>
        </w:rPr>
      </w:pPr>
      <w:r w:rsidRPr="00C46817">
        <w:rPr>
          <w:rFonts w:eastAsia="Arial"/>
          <w:color w:val="181818"/>
          <w:kern w:val="0"/>
          <w:szCs w:val="20"/>
          <w14:ligatures w14:val="none"/>
        </w:rPr>
        <w:t>The front dormer would be</w:t>
      </w:r>
      <w:r w:rsidR="000E0227">
        <w:rPr>
          <w:rFonts w:eastAsia="Arial"/>
          <w:color w:val="181818"/>
          <w:kern w:val="0"/>
          <w:szCs w:val="20"/>
          <w14:ligatures w14:val="none"/>
        </w:rPr>
        <w:t xml:space="preserve"> set 1.3m back from the front elevation of the </w:t>
      </w:r>
      <w:r w:rsidR="00184C82">
        <w:rPr>
          <w:rFonts w:eastAsia="Arial"/>
          <w:color w:val="181818"/>
          <w:kern w:val="0"/>
          <w:szCs w:val="20"/>
          <w14:ligatures w14:val="none"/>
        </w:rPr>
        <w:t xml:space="preserve">main property </w:t>
      </w:r>
      <w:r w:rsidR="00682881">
        <w:rPr>
          <w:rFonts w:eastAsia="Arial"/>
          <w:color w:val="181818"/>
          <w:kern w:val="0"/>
          <w:szCs w:val="20"/>
          <w14:ligatures w14:val="none"/>
        </w:rPr>
        <w:t>where there are existing windows serving habitable rooms. Therefore, the proposed front dormer would not</w:t>
      </w:r>
      <w:r w:rsidR="00FC04BF">
        <w:rPr>
          <w:rFonts w:eastAsia="Arial"/>
          <w:color w:val="181818"/>
          <w:kern w:val="0"/>
          <w:szCs w:val="20"/>
          <w14:ligatures w14:val="none"/>
        </w:rPr>
        <w:t xml:space="preserve"> negatively impact the amenity of no. 1 and 3 any more than the existing arrangements. </w:t>
      </w:r>
    </w:p>
    <w:p w14:paraId="14CD56CF" w14:textId="77777777" w:rsidR="00115269" w:rsidRDefault="00115269" w:rsidP="00115269">
      <w:pPr>
        <w:pStyle w:val="ListParagraph"/>
        <w:rPr>
          <w:rFonts w:eastAsia="Arial"/>
          <w:color w:val="181818"/>
          <w:kern w:val="0"/>
          <w:szCs w:val="20"/>
          <w14:ligatures w14:val="none"/>
        </w:rPr>
      </w:pPr>
    </w:p>
    <w:p w14:paraId="1BC7824E" w14:textId="5AA18545" w:rsidR="00115269" w:rsidRDefault="00115269" w:rsidP="00C46817">
      <w:pPr>
        <w:pStyle w:val="ListParagraph"/>
        <w:numPr>
          <w:ilvl w:val="0"/>
          <w:numId w:val="5"/>
        </w:numPr>
        <w:rPr>
          <w:rFonts w:eastAsia="Arial"/>
          <w:color w:val="181818"/>
          <w:kern w:val="0"/>
          <w:szCs w:val="20"/>
          <w14:ligatures w14:val="none"/>
        </w:rPr>
      </w:pPr>
      <w:r>
        <w:rPr>
          <w:rFonts w:eastAsia="Arial"/>
          <w:color w:val="181818"/>
          <w:kern w:val="0"/>
          <w:szCs w:val="20"/>
          <w14:ligatures w14:val="none"/>
        </w:rPr>
        <w:t xml:space="preserve">The side elevation of </w:t>
      </w:r>
      <w:r w:rsidR="00876B24">
        <w:rPr>
          <w:rFonts w:eastAsia="Arial"/>
          <w:color w:val="181818"/>
          <w:kern w:val="0"/>
          <w:szCs w:val="20"/>
          <w14:ligatures w14:val="none"/>
        </w:rPr>
        <w:t>the property faces the side elevation of a synagogue</w:t>
      </w:r>
      <w:r w:rsidR="007005C1">
        <w:rPr>
          <w:rFonts w:eastAsia="Arial"/>
          <w:color w:val="181818"/>
          <w:kern w:val="0"/>
          <w:szCs w:val="20"/>
          <w14:ligatures w14:val="none"/>
        </w:rPr>
        <w:t xml:space="preserve">. The proposal would not </w:t>
      </w:r>
      <w:r w:rsidR="009603CC">
        <w:rPr>
          <w:rFonts w:eastAsia="Arial"/>
          <w:color w:val="181818"/>
          <w:kern w:val="0"/>
          <w:szCs w:val="20"/>
          <w14:ligatures w14:val="none"/>
        </w:rPr>
        <w:t>introduce any additional habitable windows to the side elevation. The windows which are proposed to be introduce</w:t>
      </w:r>
      <w:r w:rsidR="00AC7FBD">
        <w:rPr>
          <w:rFonts w:eastAsia="Arial"/>
          <w:color w:val="181818"/>
          <w:kern w:val="0"/>
          <w:szCs w:val="20"/>
          <w14:ligatures w14:val="none"/>
        </w:rPr>
        <w:t>d</w:t>
      </w:r>
      <w:r w:rsidR="009603CC">
        <w:rPr>
          <w:rFonts w:eastAsia="Arial"/>
          <w:color w:val="181818"/>
          <w:kern w:val="0"/>
          <w:szCs w:val="20"/>
          <w14:ligatures w14:val="none"/>
        </w:rPr>
        <w:t xml:space="preserve"> serve bathrooms, </w:t>
      </w:r>
      <w:r w:rsidR="000A1413">
        <w:rPr>
          <w:rFonts w:eastAsia="Arial"/>
          <w:color w:val="181818"/>
          <w:kern w:val="0"/>
          <w:szCs w:val="20"/>
          <w14:ligatures w14:val="none"/>
        </w:rPr>
        <w:t xml:space="preserve">where obscured glazing will be conditioned. Overall, the proposal would not result in any undue amenity issues to the synagogue to the side. </w:t>
      </w:r>
    </w:p>
    <w:p w14:paraId="59097601" w14:textId="77777777" w:rsidR="000A1413" w:rsidRPr="000A1413" w:rsidRDefault="000A1413" w:rsidP="000A1413">
      <w:pPr>
        <w:pStyle w:val="ListParagraph"/>
        <w:rPr>
          <w:rFonts w:eastAsia="Arial"/>
          <w:color w:val="181818"/>
          <w:kern w:val="0"/>
          <w:szCs w:val="20"/>
          <w14:ligatures w14:val="none"/>
        </w:rPr>
      </w:pPr>
    </w:p>
    <w:p w14:paraId="2D9D7609" w14:textId="1466E360" w:rsidR="000735F9" w:rsidRPr="000735F9" w:rsidRDefault="000A1413" w:rsidP="000735F9">
      <w:pPr>
        <w:numPr>
          <w:ilvl w:val="0"/>
          <w:numId w:val="4"/>
        </w:numPr>
        <w:jc w:val="both"/>
        <w:rPr>
          <w:rFonts w:eastAsia="Times New Roman"/>
          <w:kern w:val="0"/>
          <w:szCs w:val="20"/>
          <w:u w:val="single"/>
          <w14:ligatures w14:val="none"/>
        </w:rPr>
      </w:pPr>
      <w:r>
        <w:rPr>
          <w:rFonts w:eastAsia="Arial"/>
          <w:color w:val="181818"/>
          <w:kern w:val="0"/>
          <w:szCs w:val="20"/>
          <w14:ligatures w14:val="none"/>
        </w:rPr>
        <w:t xml:space="preserve">To the rear of the property lies the playground of </w:t>
      </w:r>
      <w:r w:rsidR="006268E5">
        <w:rPr>
          <w:rFonts w:eastAsia="Arial"/>
          <w:color w:val="181818"/>
          <w:kern w:val="0"/>
          <w:szCs w:val="20"/>
          <w14:ligatures w14:val="none"/>
        </w:rPr>
        <w:t xml:space="preserve">Toras Emes School. </w:t>
      </w:r>
      <w:r w:rsidR="00062B02" w:rsidRPr="00062B02">
        <w:rPr>
          <w:rFonts w:eastAsia="PMingLiU" w:cs="Times New Roman"/>
          <w:kern w:val="0"/>
          <w:lang w:eastAsia="zh-TW"/>
          <w14:ligatures w14:val="none"/>
        </w:rPr>
        <w:t xml:space="preserve">The rear </w:t>
      </w:r>
      <w:r w:rsidR="00AC7FBD">
        <w:rPr>
          <w:rFonts w:eastAsia="PMingLiU" w:cs="Times New Roman"/>
          <w:kern w:val="0"/>
          <w:lang w:eastAsia="zh-TW"/>
          <w14:ligatures w14:val="none"/>
        </w:rPr>
        <w:t xml:space="preserve">facing </w:t>
      </w:r>
      <w:r w:rsidR="00062B02" w:rsidRPr="00062B02">
        <w:rPr>
          <w:rFonts w:eastAsia="PMingLiU" w:cs="Times New Roman"/>
          <w:kern w:val="0"/>
          <w:lang w:eastAsia="zh-TW"/>
          <w14:ligatures w14:val="none"/>
        </w:rPr>
        <w:t>window inserted within the r</w:t>
      </w:r>
      <w:r w:rsidR="00062B02">
        <w:rPr>
          <w:rFonts w:eastAsia="PMingLiU" w:cs="Times New Roman"/>
          <w:kern w:val="0"/>
          <w:lang w:eastAsia="zh-TW"/>
          <w14:ligatures w14:val="none"/>
        </w:rPr>
        <w:t>ear dormer</w:t>
      </w:r>
      <w:r w:rsidR="00062B02" w:rsidRPr="00062B02">
        <w:rPr>
          <w:rFonts w:eastAsia="PMingLiU" w:cs="Times New Roman"/>
          <w:kern w:val="0"/>
          <w:lang w:eastAsia="zh-TW"/>
          <w14:ligatures w14:val="none"/>
        </w:rPr>
        <w:t xml:space="preserve"> extension would not be closer to the rear boundary than the existing principal windows of habitable rooms in the rear elevation of the dwelling. </w:t>
      </w:r>
      <w:r w:rsidR="00FF384F">
        <w:rPr>
          <w:rFonts w:eastAsia="PMingLiU" w:cs="Times New Roman"/>
          <w:kern w:val="0"/>
          <w:lang w:eastAsia="zh-TW"/>
          <w14:ligatures w14:val="none"/>
        </w:rPr>
        <w:t xml:space="preserve">The rear first floor extension would serve a laundry room, a non-habitable </w:t>
      </w:r>
      <w:r w:rsidR="004B75A4">
        <w:rPr>
          <w:rFonts w:eastAsia="PMingLiU" w:cs="Times New Roman"/>
          <w:kern w:val="0"/>
          <w:lang w:eastAsia="zh-TW"/>
          <w14:ligatures w14:val="none"/>
        </w:rPr>
        <w:t xml:space="preserve">room </w:t>
      </w:r>
      <w:r w:rsidR="0001109F">
        <w:rPr>
          <w:rFonts w:eastAsia="PMingLiU" w:cs="Times New Roman"/>
          <w:kern w:val="0"/>
          <w:lang w:eastAsia="zh-TW"/>
          <w14:ligatures w14:val="none"/>
        </w:rPr>
        <w:t>and would be situated 6.5m from the rear boundary</w:t>
      </w:r>
      <w:r w:rsidR="00AC7FBD">
        <w:rPr>
          <w:rFonts w:eastAsia="PMingLiU" w:cs="Times New Roman"/>
          <w:kern w:val="0"/>
          <w:lang w:eastAsia="zh-TW"/>
          <w14:ligatures w14:val="none"/>
        </w:rPr>
        <w:t>,</w:t>
      </w:r>
      <w:r w:rsidR="000735F9">
        <w:rPr>
          <w:rFonts w:eastAsia="PMingLiU" w:cs="Times New Roman"/>
          <w:kern w:val="0"/>
          <w:lang w:eastAsia="zh-TW"/>
          <w14:ligatures w14:val="none"/>
        </w:rPr>
        <w:t xml:space="preserve"> </w:t>
      </w:r>
      <w:r w:rsidR="00AC7FBD">
        <w:rPr>
          <w:rFonts w:eastAsia="PMingLiU" w:cs="Times New Roman"/>
          <w:kern w:val="0"/>
          <w:lang w:eastAsia="zh-TW"/>
          <w14:ligatures w14:val="none"/>
        </w:rPr>
        <w:t>in excess of</w:t>
      </w:r>
      <w:r w:rsidR="000735F9">
        <w:rPr>
          <w:rFonts w:eastAsia="PMingLiU" w:cs="Times New Roman"/>
          <w:kern w:val="0"/>
          <w:lang w:eastAsia="zh-TW"/>
          <w14:ligatures w14:val="none"/>
        </w:rPr>
        <w:t xml:space="preserve"> the distance considered ‘close’ under policy HE2 of the SPD: HE.</w:t>
      </w:r>
      <w:r w:rsidR="0001109F">
        <w:rPr>
          <w:rFonts w:eastAsia="PMingLiU" w:cs="Times New Roman"/>
          <w:kern w:val="0"/>
          <w:lang w:eastAsia="zh-TW"/>
          <w14:ligatures w14:val="none"/>
        </w:rPr>
        <w:t xml:space="preserve"> </w:t>
      </w:r>
      <w:r w:rsidR="00062B02" w:rsidRPr="00062B02">
        <w:rPr>
          <w:rFonts w:eastAsia="PMingLiU" w:cs="Times New Roman"/>
          <w:kern w:val="0"/>
          <w:lang w:eastAsia="zh-TW"/>
          <w14:ligatures w14:val="none"/>
        </w:rPr>
        <w:t>Therefore, it is not considered to generate any undue overlooking.</w:t>
      </w:r>
    </w:p>
    <w:p w14:paraId="1ED04A03" w14:textId="77777777" w:rsidR="000735F9" w:rsidRDefault="000735F9" w:rsidP="000735F9">
      <w:pPr>
        <w:ind w:left="720"/>
        <w:jc w:val="both"/>
        <w:rPr>
          <w:rFonts w:eastAsia="Times New Roman"/>
          <w:kern w:val="0"/>
          <w:szCs w:val="20"/>
          <w:u w:val="single"/>
          <w14:ligatures w14:val="none"/>
        </w:rPr>
      </w:pPr>
    </w:p>
    <w:p w14:paraId="5C62A0E0" w14:textId="51FF119F" w:rsidR="000735F9" w:rsidRPr="000735F9" w:rsidRDefault="000735F9" w:rsidP="000735F9">
      <w:pPr>
        <w:numPr>
          <w:ilvl w:val="0"/>
          <w:numId w:val="4"/>
        </w:numPr>
        <w:jc w:val="both"/>
        <w:rPr>
          <w:rFonts w:eastAsia="Times New Roman"/>
          <w:kern w:val="0"/>
          <w:szCs w:val="20"/>
          <w:u w:val="single"/>
          <w14:ligatures w14:val="none"/>
        </w:rPr>
      </w:pPr>
      <w:r>
        <w:rPr>
          <w:rFonts w:eastAsia="Arial"/>
          <w:color w:val="181818"/>
          <w:kern w:val="0"/>
          <w:szCs w:val="20"/>
          <w14:ligatures w14:val="none"/>
        </w:rPr>
        <w:t xml:space="preserve">The adjoining property no.4 is situated to the </w:t>
      </w:r>
      <w:r w:rsidR="006D4F08">
        <w:rPr>
          <w:rFonts w:eastAsia="Arial"/>
          <w:color w:val="181818"/>
          <w:kern w:val="0"/>
          <w:szCs w:val="20"/>
          <w14:ligatures w14:val="none"/>
        </w:rPr>
        <w:t xml:space="preserve">east of the site. The rear dormer would be in line with the existing rear dormer </w:t>
      </w:r>
      <w:r w:rsidR="00AC7FBD">
        <w:rPr>
          <w:rFonts w:eastAsia="Arial"/>
          <w:color w:val="181818"/>
          <w:kern w:val="0"/>
          <w:szCs w:val="20"/>
          <w14:ligatures w14:val="none"/>
        </w:rPr>
        <w:t>at</w:t>
      </w:r>
      <w:r w:rsidR="006D4F08">
        <w:rPr>
          <w:rFonts w:eastAsia="Arial"/>
          <w:color w:val="181818"/>
          <w:kern w:val="0"/>
          <w:szCs w:val="20"/>
          <w14:ligatures w14:val="none"/>
        </w:rPr>
        <w:t xml:space="preserve"> no.4. The </w:t>
      </w:r>
      <w:r w:rsidR="004B2652">
        <w:rPr>
          <w:rFonts w:eastAsia="Arial"/>
          <w:color w:val="181818"/>
          <w:kern w:val="0"/>
          <w:szCs w:val="20"/>
          <w14:ligatures w14:val="none"/>
        </w:rPr>
        <w:t>first-floor</w:t>
      </w:r>
      <w:r w:rsidR="006D4F08">
        <w:rPr>
          <w:rFonts w:eastAsia="Arial"/>
          <w:color w:val="181818"/>
          <w:kern w:val="0"/>
          <w:szCs w:val="20"/>
          <w14:ligatures w14:val="none"/>
        </w:rPr>
        <w:t xml:space="preserve"> rear extension </w:t>
      </w:r>
      <w:r w:rsidR="004B2652">
        <w:rPr>
          <w:rFonts w:eastAsia="Arial"/>
          <w:color w:val="181818"/>
          <w:kern w:val="0"/>
          <w:szCs w:val="20"/>
          <w14:ligatures w14:val="none"/>
        </w:rPr>
        <w:t>would project 2.6m from the main rear elevation. This is in line with policy HE</w:t>
      </w:r>
      <w:r w:rsidR="000C1D2B">
        <w:rPr>
          <w:rFonts w:eastAsia="Arial"/>
          <w:color w:val="181818"/>
          <w:kern w:val="0"/>
          <w:szCs w:val="20"/>
          <w14:ligatures w14:val="none"/>
        </w:rPr>
        <w:t xml:space="preserve"> 6 of the SPD: HE as the first floor does not project beyond the neighbour’s ground floor extension and the first floor does not project beyond a </w:t>
      </w:r>
      <w:r w:rsidR="00312056">
        <w:rPr>
          <w:rFonts w:eastAsia="Arial"/>
          <w:color w:val="181818"/>
          <w:kern w:val="0"/>
          <w:szCs w:val="20"/>
          <w14:ligatures w14:val="none"/>
        </w:rPr>
        <w:t>45-degree</w:t>
      </w:r>
      <w:r w:rsidR="000C1D2B">
        <w:rPr>
          <w:rFonts w:eastAsia="Arial"/>
          <w:color w:val="181818"/>
          <w:kern w:val="0"/>
          <w:szCs w:val="20"/>
          <w14:ligatures w14:val="none"/>
        </w:rPr>
        <w:t xml:space="preserve"> line from a point 3m along the common boundary from the rear elevation of the adjoining dwelling.</w:t>
      </w:r>
    </w:p>
    <w:p w14:paraId="264C9D1D" w14:textId="77777777" w:rsidR="00092195" w:rsidRPr="00062B02" w:rsidRDefault="00092195" w:rsidP="00092195">
      <w:pPr>
        <w:ind w:left="720"/>
        <w:jc w:val="both"/>
        <w:rPr>
          <w:rFonts w:eastAsia="Times New Roman"/>
          <w:kern w:val="0"/>
          <w:szCs w:val="20"/>
          <w:u w:val="single"/>
          <w14:ligatures w14:val="none"/>
        </w:rPr>
      </w:pPr>
    </w:p>
    <w:p w14:paraId="785E69B0" w14:textId="75823EB0" w:rsidR="000A1413" w:rsidRDefault="00092195" w:rsidP="00C46817">
      <w:pPr>
        <w:pStyle w:val="ListParagraph"/>
        <w:numPr>
          <w:ilvl w:val="0"/>
          <w:numId w:val="5"/>
        </w:numPr>
        <w:rPr>
          <w:rFonts w:eastAsia="Arial"/>
          <w:color w:val="181818"/>
          <w:kern w:val="0"/>
          <w:szCs w:val="20"/>
          <w14:ligatures w14:val="none"/>
        </w:rPr>
      </w:pPr>
      <w:r>
        <w:rPr>
          <w:rFonts w:eastAsia="Arial"/>
          <w:color w:val="181818"/>
          <w:kern w:val="0"/>
          <w:szCs w:val="20"/>
          <w14:ligatures w14:val="none"/>
        </w:rPr>
        <w:t>Overall, the proposal is considered acceptable in line with polic</w:t>
      </w:r>
      <w:r w:rsidR="00311D33">
        <w:rPr>
          <w:rFonts w:eastAsia="Arial"/>
          <w:color w:val="181818"/>
          <w:kern w:val="0"/>
          <w:szCs w:val="20"/>
          <w14:ligatures w14:val="none"/>
        </w:rPr>
        <w:t>y D5 of the SLP: DMP and the SPD: HE.</w:t>
      </w:r>
    </w:p>
    <w:p w14:paraId="3F8B9E01" w14:textId="77777777" w:rsidR="00115269" w:rsidRDefault="00115269" w:rsidP="00115269">
      <w:pPr>
        <w:rPr>
          <w:rFonts w:eastAsia="Arial"/>
          <w:color w:val="181818"/>
          <w:kern w:val="0"/>
          <w:szCs w:val="20"/>
          <w14:ligatures w14:val="none"/>
        </w:rPr>
      </w:pPr>
    </w:p>
    <w:p w14:paraId="0FADD783" w14:textId="4DFE535F" w:rsidR="00682881" w:rsidRPr="00682881" w:rsidRDefault="00682881" w:rsidP="00682881">
      <w:pPr>
        <w:rPr>
          <w:rFonts w:eastAsia="Arial"/>
          <w:color w:val="181818"/>
          <w:kern w:val="0"/>
          <w:szCs w:val="20"/>
          <w14:ligatures w14:val="none"/>
        </w:rPr>
      </w:pPr>
    </w:p>
    <w:tbl>
      <w:tblPr>
        <w:tblStyle w:val="TableGrid"/>
        <w:tblW w:w="8080" w:type="dxa"/>
        <w:tblLayout w:type="fixed"/>
        <w:tblLook w:val="04A0" w:firstRow="1" w:lastRow="0" w:firstColumn="1" w:lastColumn="0" w:noHBand="0" w:noVBand="1"/>
      </w:tblPr>
      <w:tblGrid>
        <w:gridCol w:w="8080"/>
      </w:tblGrid>
      <w:tr w:rsidR="000F29CD" w:rsidRPr="00B776B5" w14:paraId="3696C130" w14:textId="77777777" w:rsidTr="00B439B8">
        <w:trPr>
          <w:trHeight w:val="437"/>
        </w:trPr>
        <w:tc>
          <w:tcPr>
            <w:tcW w:w="8080" w:type="dxa"/>
            <w:shd w:val="clear" w:color="auto" w:fill="F2F2F2" w:themeFill="background1" w:themeFillShade="F2"/>
            <w:vAlign w:val="center"/>
          </w:tcPr>
          <w:p w14:paraId="5CCCC462" w14:textId="77777777" w:rsidR="000F29CD" w:rsidRPr="00B776B5" w:rsidRDefault="000F29CD" w:rsidP="00B439B8">
            <w:pPr>
              <w:pStyle w:val="MainBody"/>
              <w:numPr>
                <w:ilvl w:val="1"/>
                <w:numId w:val="0"/>
              </w:numPr>
              <w:spacing w:before="0"/>
              <w:jc w:val="left"/>
              <w:rPr>
                <w:rFonts w:eastAsia="Arial"/>
                <w:b/>
                <w:bCs/>
              </w:rPr>
            </w:pPr>
            <w:r w:rsidRPr="00B776B5">
              <w:rPr>
                <w:rFonts w:eastAsia="Arial"/>
                <w:b/>
                <w:bCs/>
              </w:rPr>
              <w:t>Does the proposal require works to trees?</w:t>
            </w:r>
          </w:p>
        </w:tc>
      </w:tr>
      <w:tr w:rsidR="000F29CD" w:rsidRPr="00B776B5" w14:paraId="121B6622" w14:textId="77777777" w:rsidTr="00B439B8">
        <w:trPr>
          <w:trHeight w:val="437"/>
        </w:trPr>
        <w:tc>
          <w:tcPr>
            <w:tcW w:w="8080" w:type="dxa"/>
            <w:vAlign w:val="center"/>
          </w:tcPr>
          <w:p w14:paraId="507E2341" w14:textId="1C4888B8" w:rsidR="000F29CD" w:rsidRPr="00B776B5" w:rsidRDefault="00B776B5" w:rsidP="00B439B8">
            <w:pPr>
              <w:pStyle w:val="MainBody"/>
              <w:numPr>
                <w:ilvl w:val="1"/>
                <w:numId w:val="0"/>
              </w:numPr>
              <w:spacing w:before="0"/>
              <w:jc w:val="left"/>
              <w:rPr>
                <w:rFonts w:eastAsia="Arial"/>
              </w:rPr>
            </w:pPr>
            <w:r>
              <w:rPr>
                <w:rFonts w:eastAsia="Arial"/>
              </w:rPr>
              <w:t>No.</w:t>
            </w:r>
          </w:p>
        </w:tc>
      </w:tr>
      <w:tr w:rsidR="000F29CD" w:rsidRPr="00B776B5" w14:paraId="21A77F67" w14:textId="77777777" w:rsidTr="00B439B8">
        <w:trPr>
          <w:trHeight w:val="599"/>
        </w:trPr>
        <w:tc>
          <w:tcPr>
            <w:tcW w:w="8080" w:type="dxa"/>
            <w:shd w:val="clear" w:color="auto" w:fill="F2F2F2" w:themeFill="background1" w:themeFillShade="F2"/>
            <w:vAlign w:val="center"/>
          </w:tcPr>
          <w:p w14:paraId="4029E0F2" w14:textId="77777777" w:rsidR="000F29CD" w:rsidRPr="00B776B5" w:rsidRDefault="000F29CD" w:rsidP="00B439B8">
            <w:pPr>
              <w:pStyle w:val="MainBody"/>
              <w:numPr>
                <w:ilvl w:val="1"/>
                <w:numId w:val="0"/>
              </w:numPr>
              <w:spacing w:before="0"/>
              <w:jc w:val="left"/>
              <w:rPr>
                <w:rFonts w:eastAsia="Arial"/>
                <w:b/>
                <w:bCs/>
              </w:rPr>
            </w:pPr>
            <w:r w:rsidRPr="00B776B5">
              <w:rPr>
                <w:rFonts w:eastAsia="Arial"/>
                <w:b/>
                <w:bCs/>
              </w:rPr>
              <w:t>Is there a significant change in levels across the site or between the site and neighbouring land?</w:t>
            </w:r>
          </w:p>
        </w:tc>
      </w:tr>
      <w:tr w:rsidR="000F29CD" w:rsidRPr="00B776B5" w14:paraId="7C39E000" w14:textId="77777777" w:rsidTr="00B439B8">
        <w:trPr>
          <w:trHeight w:val="437"/>
        </w:trPr>
        <w:tc>
          <w:tcPr>
            <w:tcW w:w="8080" w:type="dxa"/>
            <w:vAlign w:val="center"/>
          </w:tcPr>
          <w:p w14:paraId="31CF63F1" w14:textId="530AF0D8" w:rsidR="000F29CD" w:rsidRPr="00B776B5" w:rsidRDefault="00B776B5" w:rsidP="00B439B8">
            <w:pPr>
              <w:pStyle w:val="MainBody"/>
              <w:numPr>
                <w:ilvl w:val="1"/>
                <w:numId w:val="0"/>
              </w:numPr>
              <w:spacing w:before="0"/>
              <w:jc w:val="left"/>
              <w:rPr>
                <w:rFonts w:eastAsia="Arial"/>
              </w:rPr>
            </w:pPr>
            <w:r>
              <w:rPr>
                <w:rFonts w:eastAsia="Arial"/>
              </w:rPr>
              <w:t>No.</w:t>
            </w:r>
          </w:p>
        </w:tc>
      </w:tr>
      <w:tr w:rsidR="000F29CD" w:rsidRPr="00B776B5" w14:paraId="401D2288" w14:textId="77777777" w:rsidTr="00B439B8">
        <w:trPr>
          <w:trHeight w:val="437"/>
        </w:trPr>
        <w:tc>
          <w:tcPr>
            <w:tcW w:w="8080" w:type="dxa"/>
            <w:shd w:val="clear" w:color="auto" w:fill="F2F2F2" w:themeFill="background1" w:themeFillShade="F2"/>
            <w:vAlign w:val="center"/>
          </w:tcPr>
          <w:p w14:paraId="53535CD4" w14:textId="77777777" w:rsidR="000F29CD" w:rsidRPr="00B776B5" w:rsidRDefault="000F29CD" w:rsidP="00B439B8">
            <w:pPr>
              <w:pStyle w:val="MainBody"/>
              <w:numPr>
                <w:ilvl w:val="1"/>
                <w:numId w:val="0"/>
              </w:numPr>
              <w:spacing w:before="0"/>
              <w:jc w:val="left"/>
              <w:rPr>
                <w:rFonts w:eastAsia="Arial"/>
                <w:b/>
                <w:bCs/>
              </w:rPr>
            </w:pPr>
            <w:r w:rsidRPr="00B776B5">
              <w:rPr>
                <w:rFonts w:eastAsia="Arial"/>
                <w:b/>
                <w:bCs/>
              </w:rPr>
              <w:t>Has the applicant/agent indicated any personal circumstances?</w:t>
            </w:r>
          </w:p>
        </w:tc>
      </w:tr>
      <w:tr w:rsidR="000F29CD" w:rsidRPr="007210EC" w14:paraId="1CF57746" w14:textId="77777777" w:rsidTr="00B439B8">
        <w:trPr>
          <w:trHeight w:val="437"/>
        </w:trPr>
        <w:tc>
          <w:tcPr>
            <w:tcW w:w="8080" w:type="dxa"/>
            <w:vAlign w:val="center"/>
          </w:tcPr>
          <w:p w14:paraId="38C29C5D" w14:textId="33EC20C2" w:rsidR="000F29CD" w:rsidRPr="00B776B5" w:rsidRDefault="00B776B5" w:rsidP="00B439B8">
            <w:pPr>
              <w:pStyle w:val="MainBody"/>
              <w:numPr>
                <w:ilvl w:val="1"/>
                <w:numId w:val="0"/>
              </w:numPr>
              <w:spacing w:before="0"/>
              <w:jc w:val="left"/>
              <w:rPr>
                <w:rFonts w:eastAsia="Arial"/>
              </w:rPr>
            </w:pPr>
            <w:r>
              <w:rPr>
                <w:rFonts w:eastAsia="Arial"/>
              </w:rPr>
              <w:t>No.</w:t>
            </w:r>
          </w:p>
        </w:tc>
      </w:tr>
    </w:tbl>
    <w:p w14:paraId="1D9D2D7C" w14:textId="77777777" w:rsidR="000F29CD" w:rsidRDefault="000F29CD" w:rsidP="000E1B6B">
      <w:pPr>
        <w:rPr>
          <w:rFonts w:eastAsia="Arial"/>
          <w:color w:val="181818"/>
          <w:kern w:val="0"/>
          <w:szCs w:val="20"/>
          <w14:ligatures w14:val="none"/>
        </w:rPr>
      </w:pPr>
    </w:p>
    <w:p w14:paraId="43A246BF" w14:textId="70143E65" w:rsidR="000F29CD" w:rsidRPr="000F29CD" w:rsidRDefault="000F29CD" w:rsidP="000E1B6B">
      <w:pPr>
        <w:rPr>
          <w:b/>
          <w:bCs/>
          <w:sz w:val="22"/>
        </w:rPr>
      </w:pPr>
      <w:r w:rsidRPr="000F29CD">
        <w:rPr>
          <w:b/>
          <w:bCs/>
          <w:sz w:val="22"/>
        </w:rPr>
        <w:t>Recommendation</w:t>
      </w:r>
    </w:p>
    <w:p w14:paraId="63DEA2B9" w14:textId="77777777" w:rsidR="000F29CD" w:rsidRDefault="000F29CD" w:rsidP="000F29CD">
      <w:pPr>
        <w:pStyle w:val="MainBody"/>
        <w:numPr>
          <w:ilvl w:val="1"/>
          <w:numId w:val="0"/>
        </w:numPr>
        <w:spacing w:before="0"/>
        <w:ind w:left="576" w:hanging="576"/>
        <w:contextualSpacing/>
        <w:jc w:val="left"/>
        <w:rPr>
          <w:rFonts w:eastAsia="Arial"/>
          <w:color w:val="181818"/>
        </w:rPr>
      </w:pPr>
      <w:r w:rsidRPr="007210EC">
        <w:rPr>
          <w:rFonts w:eastAsia="Arial"/>
          <w:color w:val="181818"/>
        </w:rPr>
        <w:t>Approve with Conditions</w:t>
      </w:r>
    </w:p>
    <w:p w14:paraId="68CBC322" w14:textId="77777777" w:rsidR="000F29CD" w:rsidRDefault="000F29CD" w:rsidP="000E1B6B">
      <w:pPr>
        <w:rPr>
          <w:rFonts w:eastAsia="Arial"/>
          <w:color w:val="181818"/>
          <w:kern w:val="0"/>
          <w:szCs w:val="20"/>
          <w14:ligatures w14:val="none"/>
        </w:rPr>
      </w:pPr>
    </w:p>
    <w:p w14:paraId="55186B32" w14:textId="19242505" w:rsidR="000F29CD" w:rsidRPr="000F29CD" w:rsidRDefault="000F29CD" w:rsidP="000E1B6B">
      <w:pPr>
        <w:rPr>
          <w:b/>
          <w:bCs/>
          <w:sz w:val="22"/>
        </w:rPr>
      </w:pPr>
      <w:r w:rsidRPr="000F29CD">
        <w:rPr>
          <w:b/>
          <w:bCs/>
          <w:sz w:val="22"/>
        </w:rPr>
        <w:t>Document Approval</w:t>
      </w:r>
    </w:p>
    <w:tbl>
      <w:tblPr>
        <w:tblStyle w:val="TableGrid"/>
        <w:tblW w:w="6082" w:type="dxa"/>
        <w:tblLayout w:type="fixed"/>
        <w:tblLook w:val="04A0" w:firstRow="1" w:lastRow="0" w:firstColumn="1" w:lastColumn="0" w:noHBand="0" w:noVBand="1"/>
      </w:tblPr>
      <w:tblGrid>
        <w:gridCol w:w="1687"/>
        <w:gridCol w:w="4395"/>
      </w:tblGrid>
      <w:tr w:rsidR="000F29CD" w14:paraId="3C08C1AE" w14:textId="77777777" w:rsidTr="00B439B8">
        <w:trPr>
          <w:trHeight w:val="437"/>
        </w:trPr>
        <w:tc>
          <w:tcPr>
            <w:tcW w:w="1687" w:type="dxa"/>
            <w:shd w:val="clear" w:color="auto" w:fill="F2F2F2" w:themeFill="background1" w:themeFillShade="F2"/>
            <w:vAlign w:val="center"/>
          </w:tcPr>
          <w:p w14:paraId="08A9AB39"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Report Author</w:t>
            </w:r>
          </w:p>
        </w:tc>
        <w:tc>
          <w:tcPr>
            <w:tcW w:w="4395" w:type="dxa"/>
            <w:vAlign w:val="center"/>
          </w:tcPr>
          <w:p w14:paraId="701A4CFF" w14:textId="77777777" w:rsidR="000F29CD" w:rsidRPr="007210EC" w:rsidRDefault="000F29CD" w:rsidP="00B439B8">
            <w:pPr>
              <w:pStyle w:val="MainBody"/>
              <w:numPr>
                <w:ilvl w:val="1"/>
                <w:numId w:val="0"/>
              </w:numPr>
              <w:spacing w:before="0"/>
              <w:jc w:val="left"/>
              <w:rPr>
                <w:rFonts w:eastAsia="Arial"/>
              </w:rPr>
            </w:pPr>
            <w:r w:rsidRPr="007210EC">
              <w:rPr>
                <w:rFonts w:eastAsia="Arial"/>
              </w:rPr>
              <w:t>Amelia Smith</w:t>
            </w:r>
          </w:p>
        </w:tc>
      </w:tr>
      <w:tr w:rsidR="000F29CD" w14:paraId="2B8F6726" w14:textId="77777777" w:rsidTr="00B439B8">
        <w:trPr>
          <w:trHeight w:val="525"/>
        </w:trPr>
        <w:tc>
          <w:tcPr>
            <w:tcW w:w="1687" w:type="dxa"/>
            <w:shd w:val="clear" w:color="auto" w:fill="F2F2F2" w:themeFill="background1" w:themeFillShade="F2"/>
            <w:vAlign w:val="center"/>
          </w:tcPr>
          <w:p w14:paraId="36FB118B"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Date</w:t>
            </w:r>
          </w:p>
        </w:tc>
        <w:tc>
          <w:tcPr>
            <w:tcW w:w="4395" w:type="dxa"/>
            <w:vAlign w:val="center"/>
          </w:tcPr>
          <w:p w14:paraId="58DCD976" w14:textId="20503F19" w:rsidR="000F29CD" w:rsidRPr="007210EC" w:rsidRDefault="00080406" w:rsidP="00B439B8">
            <w:pPr>
              <w:pStyle w:val="MainBody"/>
              <w:numPr>
                <w:ilvl w:val="1"/>
                <w:numId w:val="0"/>
              </w:numPr>
              <w:spacing w:before="0"/>
              <w:jc w:val="left"/>
              <w:rPr>
                <w:rFonts w:eastAsia="Arial"/>
              </w:rPr>
            </w:pPr>
            <w:r>
              <w:rPr>
                <w:rFonts w:eastAsia="Arial"/>
              </w:rPr>
              <w:t>12/01/2026</w:t>
            </w:r>
          </w:p>
        </w:tc>
      </w:tr>
      <w:tr w:rsidR="000F29CD" w14:paraId="08EDF1B0" w14:textId="77777777" w:rsidTr="00B439B8">
        <w:trPr>
          <w:trHeight w:val="437"/>
        </w:trPr>
        <w:tc>
          <w:tcPr>
            <w:tcW w:w="1687" w:type="dxa"/>
            <w:shd w:val="clear" w:color="auto" w:fill="F2F2F2" w:themeFill="background1" w:themeFillShade="F2"/>
            <w:vAlign w:val="center"/>
          </w:tcPr>
          <w:p w14:paraId="3774EA22"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Reviewer</w:t>
            </w:r>
          </w:p>
        </w:tc>
        <w:tc>
          <w:tcPr>
            <w:tcW w:w="4395" w:type="dxa"/>
            <w:vAlign w:val="center"/>
          </w:tcPr>
          <w:p w14:paraId="1B46DF37" w14:textId="56027A13" w:rsidR="000F29CD" w:rsidRPr="007210EC" w:rsidRDefault="00AC7FBD" w:rsidP="00B439B8">
            <w:pPr>
              <w:pStyle w:val="MainBody"/>
              <w:numPr>
                <w:ilvl w:val="1"/>
                <w:numId w:val="0"/>
              </w:numPr>
              <w:spacing w:before="0"/>
              <w:jc w:val="left"/>
              <w:rPr>
                <w:rFonts w:eastAsia="Arial"/>
              </w:rPr>
            </w:pPr>
            <w:r>
              <w:rPr>
                <w:rFonts w:eastAsia="Arial"/>
              </w:rPr>
              <w:t>G Clegg</w:t>
            </w:r>
          </w:p>
        </w:tc>
      </w:tr>
      <w:tr w:rsidR="000F29CD" w14:paraId="6835D261" w14:textId="77777777" w:rsidTr="00B439B8">
        <w:trPr>
          <w:trHeight w:val="300"/>
        </w:trPr>
        <w:tc>
          <w:tcPr>
            <w:tcW w:w="1687" w:type="dxa"/>
            <w:shd w:val="clear" w:color="auto" w:fill="F2F2F2" w:themeFill="background1" w:themeFillShade="F2"/>
            <w:vAlign w:val="center"/>
          </w:tcPr>
          <w:p w14:paraId="2B5DA2F6"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Date</w:t>
            </w:r>
          </w:p>
        </w:tc>
        <w:tc>
          <w:tcPr>
            <w:tcW w:w="4395" w:type="dxa"/>
            <w:vAlign w:val="center"/>
          </w:tcPr>
          <w:p w14:paraId="42418FC8" w14:textId="549E27F8" w:rsidR="000F29CD" w:rsidRPr="007210EC" w:rsidRDefault="00AC7FBD" w:rsidP="00B439B8">
            <w:pPr>
              <w:rPr>
                <w:rFonts w:eastAsia="Arial"/>
              </w:rPr>
            </w:pPr>
            <w:r>
              <w:rPr>
                <w:rFonts w:eastAsia="Arial"/>
              </w:rPr>
              <w:t>13/01/2026</w:t>
            </w:r>
          </w:p>
        </w:tc>
      </w:tr>
    </w:tbl>
    <w:p w14:paraId="79C9B45B" w14:textId="77777777" w:rsidR="000F29CD" w:rsidRPr="008E549F" w:rsidRDefault="000F29CD" w:rsidP="000E1B6B">
      <w:pPr>
        <w:rPr>
          <w:rFonts w:eastAsia="Arial"/>
          <w:color w:val="181818"/>
          <w:kern w:val="0"/>
          <w:szCs w:val="20"/>
          <w14:ligatures w14:val="none"/>
        </w:rPr>
      </w:pPr>
    </w:p>
    <w:sectPr w:rsidR="000F29CD" w:rsidRPr="008E549F">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2A57DB" w14:textId="77777777" w:rsidR="00EB1545" w:rsidRDefault="00EB1545" w:rsidP="000F29CD">
      <w:r>
        <w:separator/>
      </w:r>
    </w:p>
  </w:endnote>
  <w:endnote w:type="continuationSeparator" w:id="0">
    <w:p w14:paraId="7443A093" w14:textId="77777777" w:rsidR="00EB1545" w:rsidRDefault="00EB1545" w:rsidP="000F29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67022"/>
      <w:docPartObj>
        <w:docPartGallery w:val="Page Numbers (Bottom of Page)"/>
        <w:docPartUnique/>
      </w:docPartObj>
    </w:sdtPr>
    <w:sdtContent>
      <w:sdt>
        <w:sdtPr>
          <w:id w:val="1728636285"/>
          <w:docPartObj>
            <w:docPartGallery w:val="Page Numbers (Top of Page)"/>
            <w:docPartUnique/>
          </w:docPartObj>
        </w:sdtPr>
        <w:sdtContent>
          <w:p w14:paraId="1E789DB5" w14:textId="16276286" w:rsidR="000F29CD" w:rsidRDefault="000F29CD">
            <w:pPr>
              <w:pStyle w:val="Footer"/>
              <w:jc w:val="center"/>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23BA1981" w14:textId="0FBE2CE4" w:rsidR="000F29CD" w:rsidRDefault="000F29CD">
    <w:pPr>
      <w:pStyle w:val="Footer"/>
    </w:pPr>
    <w:r w:rsidRPr="007210EC">
      <w:rPr>
        <w:rFonts w:eastAsia="Arial"/>
        <w:color w:val="181818"/>
        <w:szCs w:val="20"/>
      </w:rPr>
      <w:t>PA/2025/1567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D303FC" w14:textId="77777777" w:rsidR="00EB1545" w:rsidRDefault="00EB1545" w:rsidP="000F29CD">
      <w:r>
        <w:separator/>
      </w:r>
    </w:p>
  </w:footnote>
  <w:footnote w:type="continuationSeparator" w:id="0">
    <w:p w14:paraId="6DF0CB52" w14:textId="77777777" w:rsidR="00EB1545" w:rsidRDefault="00EB1545" w:rsidP="000F29C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0A23FE"/>
    <w:multiLevelType w:val="hybridMultilevel"/>
    <w:tmpl w:val="09D8F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0D001AB"/>
    <w:multiLevelType w:val="hybridMultilevel"/>
    <w:tmpl w:val="59E637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D5010A3"/>
    <w:multiLevelType w:val="hybridMultilevel"/>
    <w:tmpl w:val="FEC8D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FDC65F0"/>
    <w:multiLevelType w:val="hybridMultilevel"/>
    <w:tmpl w:val="03786D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6816004"/>
    <w:multiLevelType w:val="hybridMultilevel"/>
    <w:tmpl w:val="2BFE35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03369420">
    <w:abstractNumId w:val="0"/>
  </w:num>
  <w:num w:numId="2" w16cid:durableId="1964848706">
    <w:abstractNumId w:val="2"/>
  </w:num>
  <w:num w:numId="3" w16cid:durableId="518930026">
    <w:abstractNumId w:val="1"/>
  </w:num>
  <w:num w:numId="4" w16cid:durableId="1611668552">
    <w:abstractNumId w:val="4"/>
  </w:num>
  <w:num w:numId="5" w16cid:durableId="8511411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1B6B"/>
    <w:rsid w:val="0001109F"/>
    <w:rsid w:val="00016367"/>
    <w:rsid w:val="00045F7A"/>
    <w:rsid w:val="00053C44"/>
    <w:rsid w:val="00062B02"/>
    <w:rsid w:val="000735F9"/>
    <w:rsid w:val="00080406"/>
    <w:rsid w:val="00092195"/>
    <w:rsid w:val="00097591"/>
    <w:rsid w:val="000A112F"/>
    <w:rsid w:val="000A1413"/>
    <w:rsid w:val="000B3CBE"/>
    <w:rsid w:val="000C1D2B"/>
    <w:rsid w:val="000D7388"/>
    <w:rsid w:val="000E0227"/>
    <w:rsid w:val="000E1B6B"/>
    <w:rsid w:val="000F29CD"/>
    <w:rsid w:val="00115269"/>
    <w:rsid w:val="00145452"/>
    <w:rsid w:val="00184C82"/>
    <w:rsid w:val="00186100"/>
    <w:rsid w:val="001976B3"/>
    <w:rsid w:val="001A2246"/>
    <w:rsid w:val="002637F1"/>
    <w:rsid w:val="002E05BE"/>
    <w:rsid w:val="002E0C43"/>
    <w:rsid w:val="00306902"/>
    <w:rsid w:val="00311D33"/>
    <w:rsid w:val="00312056"/>
    <w:rsid w:val="00315484"/>
    <w:rsid w:val="003B4361"/>
    <w:rsid w:val="003E6D62"/>
    <w:rsid w:val="003F2A09"/>
    <w:rsid w:val="00416101"/>
    <w:rsid w:val="00436364"/>
    <w:rsid w:val="004522DA"/>
    <w:rsid w:val="004B2652"/>
    <w:rsid w:val="004B75A4"/>
    <w:rsid w:val="004E43F9"/>
    <w:rsid w:val="00534764"/>
    <w:rsid w:val="00566AB4"/>
    <w:rsid w:val="00603F39"/>
    <w:rsid w:val="00607BB6"/>
    <w:rsid w:val="00612E48"/>
    <w:rsid w:val="006268E5"/>
    <w:rsid w:val="00637936"/>
    <w:rsid w:val="0065763F"/>
    <w:rsid w:val="00661649"/>
    <w:rsid w:val="00682881"/>
    <w:rsid w:val="006859BC"/>
    <w:rsid w:val="006D4F08"/>
    <w:rsid w:val="007005C1"/>
    <w:rsid w:val="007709C6"/>
    <w:rsid w:val="007F5D72"/>
    <w:rsid w:val="00851191"/>
    <w:rsid w:val="00876B24"/>
    <w:rsid w:val="008D0FDA"/>
    <w:rsid w:val="008E549F"/>
    <w:rsid w:val="00950C79"/>
    <w:rsid w:val="00957B5F"/>
    <w:rsid w:val="009603CC"/>
    <w:rsid w:val="009820F4"/>
    <w:rsid w:val="009E189F"/>
    <w:rsid w:val="00A370A5"/>
    <w:rsid w:val="00A5218D"/>
    <w:rsid w:val="00A62A53"/>
    <w:rsid w:val="00AC7FBD"/>
    <w:rsid w:val="00AD691C"/>
    <w:rsid w:val="00AF5DD6"/>
    <w:rsid w:val="00B53D38"/>
    <w:rsid w:val="00B61125"/>
    <w:rsid w:val="00B72580"/>
    <w:rsid w:val="00B776B5"/>
    <w:rsid w:val="00B957C2"/>
    <w:rsid w:val="00BA424F"/>
    <w:rsid w:val="00BC10D1"/>
    <w:rsid w:val="00BE0444"/>
    <w:rsid w:val="00C02E1F"/>
    <w:rsid w:val="00C130C1"/>
    <w:rsid w:val="00C409B3"/>
    <w:rsid w:val="00C46817"/>
    <w:rsid w:val="00CF0FB3"/>
    <w:rsid w:val="00D531B3"/>
    <w:rsid w:val="00D64FF5"/>
    <w:rsid w:val="00D7303C"/>
    <w:rsid w:val="00D94BB0"/>
    <w:rsid w:val="00E0600F"/>
    <w:rsid w:val="00E32527"/>
    <w:rsid w:val="00E422F6"/>
    <w:rsid w:val="00E54EF1"/>
    <w:rsid w:val="00E56A17"/>
    <w:rsid w:val="00E746B3"/>
    <w:rsid w:val="00E76070"/>
    <w:rsid w:val="00EB1545"/>
    <w:rsid w:val="00EB3085"/>
    <w:rsid w:val="00ED5EAD"/>
    <w:rsid w:val="00F029E8"/>
    <w:rsid w:val="00F22F04"/>
    <w:rsid w:val="00F6540A"/>
    <w:rsid w:val="00F70AEA"/>
    <w:rsid w:val="00FC04BF"/>
    <w:rsid w:val="00FE1B2A"/>
    <w:rsid w:val="00FF384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C3D95D"/>
  <w15:chartTrackingRefBased/>
  <w15:docId w15:val="{C0D7893B-C85C-4951-ADDA-6612A7CA8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1B6B"/>
    <w:pPr>
      <w:spacing w:after="0" w:line="240" w:lineRule="auto"/>
    </w:pPr>
    <w:rPr>
      <w:rFonts w:ascii="Arial" w:hAnsi="Arial" w:cs="Arial"/>
      <w:sz w:val="20"/>
    </w:rPr>
  </w:style>
  <w:style w:type="paragraph" w:styleId="Heading1">
    <w:name w:val="heading 1"/>
    <w:basedOn w:val="Normal"/>
    <w:next w:val="Normal"/>
    <w:link w:val="Heading1Char"/>
    <w:uiPriority w:val="9"/>
    <w:qFormat/>
    <w:rsid w:val="000E1B6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1B6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1B6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1B6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1B6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1B6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1B6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1B6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1B6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1B6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1B6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1B6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1B6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1B6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1B6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1B6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1B6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1B6B"/>
    <w:rPr>
      <w:rFonts w:eastAsiaTheme="majorEastAsia" w:cstheme="majorBidi"/>
      <w:color w:val="272727" w:themeColor="text1" w:themeTint="D8"/>
    </w:rPr>
  </w:style>
  <w:style w:type="paragraph" w:styleId="Title">
    <w:name w:val="Title"/>
    <w:basedOn w:val="Normal"/>
    <w:next w:val="Normal"/>
    <w:link w:val="TitleChar"/>
    <w:uiPriority w:val="10"/>
    <w:qFormat/>
    <w:rsid w:val="000E1B6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1B6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1B6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1B6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1B6B"/>
    <w:pPr>
      <w:spacing w:before="160"/>
      <w:jc w:val="center"/>
    </w:pPr>
    <w:rPr>
      <w:i/>
      <w:iCs/>
      <w:color w:val="404040" w:themeColor="text1" w:themeTint="BF"/>
    </w:rPr>
  </w:style>
  <w:style w:type="character" w:customStyle="1" w:styleId="QuoteChar">
    <w:name w:val="Quote Char"/>
    <w:basedOn w:val="DefaultParagraphFont"/>
    <w:link w:val="Quote"/>
    <w:uiPriority w:val="29"/>
    <w:rsid w:val="000E1B6B"/>
    <w:rPr>
      <w:i/>
      <w:iCs/>
      <w:color w:val="404040" w:themeColor="text1" w:themeTint="BF"/>
    </w:rPr>
  </w:style>
  <w:style w:type="paragraph" w:styleId="ListParagraph">
    <w:name w:val="List Paragraph"/>
    <w:basedOn w:val="Normal"/>
    <w:uiPriority w:val="34"/>
    <w:qFormat/>
    <w:rsid w:val="000E1B6B"/>
    <w:pPr>
      <w:ind w:left="720"/>
      <w:contextualSpacing/>
    </w:pPr>
  </w:style>
  <w:style w:type="character" w:styleId="IntenseEmphasis">
    <w:name w:val="Intense Emphasis"/>
    <w:basedOn w:val="DefaultParagraphFont"/>
    <w:uiPriority w:val="21"/>
    <w:qFormat/>
    <w:rsid w:val="000E1B6B"/>
    <w:rPr>
      <w:i/>
      <w:iCs/>
      <w:color w:val="0F4761" w:themeColor="accent1" w:themeShade="BF"/>
    </w:rPr>
  </w:style>
  <w:style w:type="paragraph" w:styleId="IntenseQuote">
    <w:name w:val="Intense Quote"/>
    <w:basedOn w:val="Normal"/>
    <w:next w:val="Normal"/>
    <w:link w:val="IntenseQuoteChar"/>
    <w:uiPriority w:val="30"/>
    <w:qFormat/>
    <w:rsid w:val="000E1B6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1B6B"/>
    <w:rPr>
      <w:i/>
      <w:iCs/>
      <w:color w:val="0F4761" w:themeColor="accent1" w:themeShade="BF"/>
    </w:rPr>
  </w:style>
  <w:style w:type="character" w:styleId="IntenseReference">
    <w:name w:val="Intense Reference"/>
    <w:basedOn w:val="DefaultParagraphFont"/>
    <w:uiPriority w:val="32"/>
    <w:qFormat/>
    <w:rsid w:val="000E1B6B"/>
    <w:rPr>
      <w:b/>
      <w:bCs/>
      <w:smallCaps/>
      <w:color w:val="0F4761" w:themeColor="accent1" w:themeShade="BF"/>
      <w:spacing w:val="5"/>
    </w:rPr>
  </w:style>
  <w:style w:type="table" w:styleId="TableGrid">
    <w:name w:val="Table Grid"/>
    <w:basedOn w:val="TableNormal"/>
    <w:uiPriority w:val="59"/>
    <w:rsid w:val="000E1B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Body">
    <w:name w:val="Main Body"/>
    <w:basedOn w:val="ListParagraph"/>
    <w:qFormat/>
    <w:rsid w:val="000E1B6B"/>
    <w:pPr>
      <w:spacing w:before="160"/>
      <w:ind w:left="576" w:hanging="576"/>
      <w:contextualSpacing w:val="0"/>
      <w:jc w:val="both"/>
    </w:pPr>
    <w:rPr>
      <w:rFonts w:eastAsia="Times New Roman"/>
      <w:kern w:val="0"/>
      <w:szCs w:val="20"/>
      <w14:ligatures w14:val="none"/>
    </w:rPr>
  </w:style>
  <w:style w:type="paragraph" w:styleId="Header">
    <w:name w:val="header"/>
    <w:basedOn w:val="Normal"/>
    <w:link w:val="HeaderChar"/>
    <w:uiPriority w:val="99"/>
    <w:unhideWhenUsed/>
    <w:rsid w:val="000F29CD"/>
    <w:pPr>
      <w:tabs>
        <w:tab w:val="center" w:pos="4513"/>
        <w:tab w:val="right" w:pos="9026"/>
      </w:tabs>
    </w:pPr>
  </w:style>
  <w:style w:type="character" w:customStyle="1" w:styleId="HeaderChar">
    <w:name w:val="Header Char"/>
    <w:basedOn w:val="DefaultParagraphFont"/>
    <w:link w:val="Header"/>
    <w:uiPriority w:val="99"/>
    <w:rsid w:val="000F29CD"/>
    <w:rPr>
      <w:rFonts w:ascii="Arial" w:hAnsi="Arial" w:cs="Arial"/>
      <w:sz w:val="20"/>
    </w:rPr>
  </w:style>
  <w:style w:type="paragraph" w:styleId="Footer">
    <w:name w:val="footer"/>
    <w:basedOn w:val="Normal"/>
    <w:link w:val="FooterChar"/>
    <w:uiPriority w:val="99"/>
    <w:unhideWhenUsed/>
    <w:rsid w:val="000F29CD"/>
    <w:pPr>
      <w:tabs>
        <w:tab w:val="center" w:pos="4513"/>
        <w:tab w:val="right" w:pos="9026"/>
      </w:tabs>
    </w:pPr>
  </w:style>
  <w:style w:type="character" w:customStyle="1" w:styleId="FooterChar">
    <w:name w:val="Footer Char"/>
    <w:basedOn w:val="DefaultParagraphFont"/>
    <w:link w:val="Footer"/>
    <w:uiPriority w:val="99"/>
    <w:rsid w:val="000F29CD"/>
    <w:rPr>
      <w:rFonts w:ascii="Arial" w:hAnsi="Arial" w:cs="Arial"/>
      <w:sz w:val="20"/>
    </w:rPr>
  </w:style>
  <w:style w:type="paragraph" w:styleId="NormalWeb">
    <w:name w:val="Normal (Web)"/>
    <w:basedOn w:val="Normal"/>
    <w:uiPriority w:val="99"/>
    <w:unhideWhenUsed/>
    <w:pPr>
      <w:spacing w:before="100" w:beforeAutospacing="1" w:after="100" w:afterAutospacing="1"/>
    </w:pPr>
    <w:rPr>
      <w:rFonts w:ascii="Times New Roman" w:eastAsiaTheme="minorEastAsia" w:hAnsi="Times New Roman" w:cs="Times New Roman"/>
      <w:kern w:val="0"/>
      <w:sz w:val="24"/>
      <w:szCs w:val="24"/>
      <w:lang w:eastAsia="en-GB"/>
      <w14:ligatures w14:val="none"/>
    </w:rPr>
  </w:style>
  <w:style w:type="character" w:styleId="Strong">
    <w:name w:val="Strong"/>
    <w:basedOn w:val="DefaultParagraphFont"/>
    <w:uiPriority w:val="22"/>
    <w:qFormat/>
    <w:rPr>
      <w:b/>
      <w:bCs/>
    </w:rPr>
  </w:style>
  <w:style w:type="paragraph" w:styleId="Caption">
    <w:name w:val="caption"/>
    <w:basedOn w:val="Normal"/>
    <w:next w:val="Normal"/>
    <w:uiPriority w:val="35"/>
    <w:unhideWhenUsed/>
    <w:qFormat/>
    <w:rsid w:val="00306902"/>
    <w:pPr>
      <w:spacing w:after="200"/>
    </w:pPr>
    <w:rPr>
      <w:i/>
      <w:iCs/>
      <w:color w:val="0E2841"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4903615">
      <w:bodyDiv w:val="1"/>
      <w:marLeft w:val="0"/>
      <w:marRight w:val="0"/>
      <w:marTop w:val="0"/>
      <w:marBottom w:val="0"/>
      <w:divBdr>
        <w:top w:val="none" w:sz="0" w:space="0" w:color="auto"/>
        <w:left w:val="none" w:sz="0" w:space="0" w:color="auto"/>
        <w:bottom w:val="none" w:sz="0" w:space="0" w:color="auto"/>
        <w:right w:val="none" w:sz="0" w:space="0" w:color="auto"/>
      </w:divBdr>
    </w:div>
    <w:div w:id="415983178">
      <w:bodyDiv w:val="1"/>
      <w:marLeft w:val="0"/>
      <w:marRight w:val="0"/>
      <w:marTop w:val="0"/>
      <w:marBottom w:val="0"/>
      <w:divBdr>
        <w:top w:val="none" w:sz="0" w:space="0" w:color="auto"/>
        <w:left w:val="none" w:sz="0" w:space="0" w:color="auto"/>
        <w:bottom w:val="none" w:sz="0" w:space="0" w:color="auto"/>
        <w:right w:val="none" w:sz="0" w:space="0" w:color="auto"/>
      </w:divBdr>
    </w:div>
    <w:div w:id="587618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jp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76E76A-B9A9-44A9-A3FC-C624F23480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1121</Words>
  <Characters>6390</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salesforceId:d1bbc711-675e-49e1-a848-62f3da667f8d</dc:subject>
  <dc:creator>Mason, Samantha</dc:creator>
  <cp:keywords/>
  <dc:description/>
  <cp:lastModifiedBy>Clegg, Gareth</cp:lastModifiedBy>
  <cp:revision>83</cp:revision>
  <dcterms:created xsi:type="dcterms:W3CDTF">2025-01-22T09:54:00Z</dcterms:created>
  <dcterms:modified xsi:type="dcterms:W3CDTF">2026-01-13T12:54:00Z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DocumentId">
    <vt:lpwstr>069Sq00000aeXLVIA2</vt:lpwstr>
  </property>
</Properties>
</file>