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54E0AA" w14:textId="77777777" w:rsidR="00035F87" w:rsidRPr="00035F87" w:rsidRDefault="00035F87" w:rsidP="00035F87">
      <w:pPr>
        <w:rPr>
          <w:b/>
          <w:bCs/>
          <w:sz w:val="40"/>
          <w:szCs w:val="40"/>
        </w:rPr>
      </w:pPr>
      <w:r w:rsidRPr="00035F87">
        <w:rPr>
          <w:b/>
          <w:bCs/>
          <w:sz w:val="40"/>
          <w:szCs w:val="40"/>
        </w:rPr>
        <w:t>Sequential Assessment</w:t>
      </w:r>
    </w:p>
    <w:p w14:paraId="453B9A0C" w14:textId="77777777" w:rsidR="00035F87" w:rsidRPr="00035F87" w:rsidRDefault="00035F87" w:rsidP="00035F87">
      <w:r w:rsidRPr="00035F87">
        <w:rPr>
          <w:b/>
          <w:bCs/>
        </w:rPr>
        <w:t>Proposed Artisan &amp; Wholesale Bakery with Ancillary Seating (36 covers)</w:t>
      </w:r>
      <w:r w:rsidRPr="00035F87">
        <w:br/>
      </w:r>
      <w:r w:rsidRPr="00035F87">
        <w:rPr>
          <w:b/>
          <w:bCs/>
        </w:rPr>
        <w:t>Monton Crumb Works</w:t>
      </w:r>
      <w:r w:rsidRPr="00035F87">
        <w:br/>
      </w:r>
      <w:r w:rsidRPr="00035F87">
        <w:rPr>
          <w:b/>
          <w:bCs/>
        </w:rPr>
        <w:t>59A Clifton Road, Monton, Manchester, M30 9QS</w:t>
      </w:r>
    </w:p>
    <w:p w14:paraId="1A91925B" w14:textId="77777777" w:rsidR="00035F87" w:rsidRPr="00035F87" w:rsidRDefault="00CB237C" w:rsidP="00035F87">
      <w:r>
        <w:pict w14:anchorId="1E707BC3">
          <v:rect id="_x0000_i1025" style="width:0;height:1.5pt" o:hralign="center" o:hrstd="t" o:hr="t" fillcolor="#a0a0a0" stroked="f"/>
        </w:pict>
      </w:r>
    </w:p>
    <w:p w14:paraId="5DA87849" w14:textId="77777777" w:rsidR="00035F87" w:rsidRPr="00035F87" w:rsidRDefault="00035F87" w:rsidP="00035F87">
      <w:pPr>
        <w:rPr>
          <w:b/>
          <w:bCs/>
        </w:rPr>
      </w:pPr>
      <w:r w:rsidRPr="00035F87">
        <w:rPr>
          <w:b/>
          <w:bCs/>
        </w:rPr>
        <w:t>1. Introduction</w:t>
      </w:r>
    </w:p>
    <w:p w14:paraId="231B7072" w14:textId="77777777" w:rsidR="00035F87" w:rsidRPr="00035F87" w:rsidRDefault="00035F87" w:rsidP="00035F87">
      <w:r w:rsidRPr="00035F87">
        <w:t xml:space="preserve">This Sequential Assessment has been prepared in support of a planning application for the change of use of an existing industrial unit at </w:t>
      </w:r>
      <w:r w:rsidRPr="00035F87">
        <w:rPr>
          <w:b/>
          <w:bCs/>
        </w:rPr>
        <w:t>59A Clifton Road, Monton</w:t>
      </w:r>
      <w:r w:rsidRPr="00035F87">
        <w:t xml:space="preserve"> to an </w:t>
      </w:r>
      <w:r w:rsidRPr="00035F87">
        <w:rPr>
          <w:b/>
          <w:bCs/>
        </w:rPr>
        <w:t>artisan bakery with ancillary café seating</w:t>
      </w:r>
      <w:r w:rsidRPr="00035F87">
        <w:t xml:space="preserve">, operating both as a </w:t>
      </w:r>
      <w:r w:rsidRPr="00035F87">
        <w:rPr>
          <w:b/>
          <w:bCs/>
        </w:rPr>
        <w:t>retail bakery</w:t>
      </w:r>
      <w:r w:rsidRPr="00035F87">
        <w:t xml:space="preserve"> and a </w:t>
      </w:r>
      <w:r w:rsidRPr="00035F87">
        <w:rPr>
          <w:b/>
          <w:bCs/>
        </w:rPr>
        <w:t>small-scale wholesale bakery supplying local shops and cafés</w:t>
      </w:r>
      <w:r w:rsidRPr="00035F87">
        <w:t>.</w:t>
      </w:r>
    </w:p>
    <w:p w14:paraId="6EB59CC7" w14:textId="77777777" w:rsidR="00035F87" w:rsidRPr="00035F87" w:rsidRDefault="00035F87" w:rsidP="00035F87">
      <w:r w:rsidRPr="00035F87">
        <w:t xml:space="preserve">The assessment has been undertaken in accordance with the National Planning Policy Framework (NPPF) and relevant local planning policy, to demonstrate compliance with the </w:t>
      </w:r>
      <w:r w:rsidRPr="00035F87">
        <w:rPr>
          <w:b/>
          <w:bCs/>
        </w:rPr>
        <w:t>town-centre first</w:t>
      </w:r>
      <w:r w:rsidRPr="00035F87">
        <w:t xml:space="preserve"> approach to development.</w:t>
      </w:r>
    </w:p>
    <w:p w14:paraId="484C768D" w14:textId="77777777" w:rsidR="00035F87" w:rsidRPr="00035F87" w:rsidRDefault="00035F87" w:rsidP="00035F87">
      <w:r w:rsidRPr="00035F87">
        <w:t xml:space="preserve">The scope of this Sequential Assessment has been deliberately limited to </w:t>
      </w:r>
      <w:r w:rsidRPr="00035F87">
        <w:rPr>
          <w:b/>
          <w:bCs/>
        </w:rPr>
        <w:t>Monton only</w:t>
      </w:r>
      <w:r w:rsidRPr="00035F87">
        <w:t>, as requested by the Local Planning Authority.</w:t>
      </w:r>
    </w:p>
    <w:p w14:paraId="386CED98" w14:textId="77777777" w:rsidR="00035F87" w:rsidRPr="00035F87" w:rsidRDefault="00CB237C" w:rsidP="00035F87">
      <w:r>
        <w:pict w14:anchorId="5C489EE9">
          <v:rect id="_x0000_i1026" style="width:0;height:1.5pt" o:hralign="center" o:hrstd="t" o:hr="t" fillcolor="#a0a0a0" stroked="f"/>
        </w:pict>
      </w:r>
    </w:p>
    <w:p w14:paraId="45E3A90D" w14:textId="77777777" w:rsidR="00035F87" w:rsidRPr="00035F87" w:rsidRDefault="00035F87" w:rsidP="00035F87">
      <w:pPr>
        <w:rPr>
          <w:b/>
          <w:bCs/>
        </w:rPr>
      </w:pPr>
      <w:r w:rsidRPr="00035F87">
        <w:rPr>
          <w:b/>
          <w:bCs/>
        </w:rPr>
        <w:t>2. Description of the Proposal</w:t>
      </w:r>
    </w:p>
    <w:p w14:paraId="49D9207A" w14:textId="77777777" w:rsidR="00035F87" w:rsidRPr="00035F87" w:rsidRDefault="00035F87" w:rsidP="00035F87">
      <w:r w:rsidRPr="00035F87">
        <w:t xml:space="preserve">The proposal is for the establishment of </w:t>
      </w:r>
      <w:r w:rsidRPr="00035F87">
        <w:rPr>
          <w:b/>
          <w:bCs/>
        </w:rPr>
        <w:t>Monton Crumb Works</w:t>
      </w:r>
      <w:r w:rsidRPr="00035F87">
        <w:t>, an artisan bakery producing:</w:t>
      </w:r>
    </w:p>
    <w:p w14:paraId="29BFD079" w14:textId="77777777" w:rsidR="00035F87" w:rsidRPr="00035F87" w:rsidRDefault="00035F87" w:rsidP="00035F87">
      <w:pPr>
        <w:numPr>
          <w:ilvl w:val="0"/>
          <w:numId w:val="1"/>
        </w:numPr>
      </w:pPr>
      <w:r w:rsidRPr="00035F87">
        <w:t>Fresh bread, pastries, cakes, and baked goods on site</w:t>
      </w:r>
    </w:p>
    <w:p w14:paraId="3EAD77DE" w14:textId="77777777" w:rsidR="00035F87" w:rsidRPr="00035F87" w:rsidRDefault="00035F87" w:rsidP="00035F87">
      <w:pPr>
        <w:numPr>
          <w:ilvl w:val="0"/>
          <w:numId w:val="1"/>
        </w:numPr>
      </w:pPr>
      <w:r w:rsidRPr="00035F87">
        <w:t>Wholesale supply to local independent retailers and cafés</w:t>
      </w:r>
    </w:p>
    <w:p w14:paraId="1FDC452F" w14:textId="77777777" w:rsidR="00035F87" w:rsidRPr="00035F87" w:rsidRDefault="00035F87" w:rsidP="00035F87">
      <w:pPr>
        <w:numPr>
          <w:ilvl w:val="0"/>
          <w:numId w:val="1"/>
        </w:numPr>
      </w:pPr>
      <w:r w:rsidRPr="00035F87">
        <w:t>Limited on-site retail sales direct to the public</w:t>
      </w:r>
    </w:p>
    <w:p w14:paraId="6056E521" w14:textId="77777777" w:rsidR="00035F87" w:rsidRPr="00035F87" w:rsidRDefault="00035F87" w:rsidP="00035F87">
      <w:pPr>
        <w:numPr>
          <w:ilvl w:val="0"/>
          <w:numId w:val="1"/>
        </w:numPr>
      </w:pPr>
      <w:r w:rsidRPr="00035F87">
        <w:t xml:space="preserve">Ancillary café seating for up to </w:t>
      </w:r>
      <w:r w:rsidRPr="00035F87">
        <w:rPr>
          <w:b/>
          <w:bCs/>
        </w:rPr>
        <w:t>36 customers</w:t>
      </w:r>
      <w:r w:rsidRPr="00035F87">
        <w:t>, allowing the purchase of coffee and baked goods for consumption on the premises</w:t>
      </w:r>
    </w:p>
    <w:p w14:paraId="00A100A7" w14:textId="77777777" w:rsidR="00035F87" w:rsidRPr="00035F87" w:rsidRDefault="00035F87" w:rsidP="00035F87">
      <w:r w:rsidRPr="00035F87">
        <w:t xml:space="preserve">The seating element is clearly </w:t>
      </w:r>
      <w:r w:rsidRPr="00035F87">
        <w:rPr>
          <w:b/>
          <w:bCs/>
        </w:rPr>
        <w:t>ancillary</w:t>
      </w:r>
      <w:r w:rsidRPr="00035F87">
        <w:t xml:space="preserve"> to the primary bakery use and is not intended to function as a standalone café or restaurant.</w:t>
      </w:r>
    </w:p>
    <w:p w14:paraId="3BA2BC18" w14:textId="77777777" w:rsidR="00035F87" w:rsidRPr="00035F87" w:rsidRDefault="00CB237C" w:rsidP="00035F87">
      <w:r>
        <w:pict w14:anchorId="69053DE3">
          <v:rect id="_x0000_i1027" style="width:0;height:1.5pt" o:hralign="center" o:hrstd="t" o:hr="t" fillcolor="#a0a0a0" stroked="f"/>
        </w:pict>
      </w:r>
    </w:p>
    <w:p w14:paraId="6D16ABC0" w14:textId="77777777" w:rsidR="00035F87" w:rsidRPr="00035F87" w:rsidRDefault="00035F87" w:rsidP="00035F87">
      <w:pPr>
        <w:rPr>
          <w:b/>
          <w:bCs/>
        </w:rPr>
      </w:pPr>
      <w:r w:rsidRPr="00035F87">
        <w:rPr>
          <w:b/>
          <w:bCs/>
        </w:rPr>
        <w:t>3. Site Description</w:t>
      </w:r>
    </w:p>
    <w:p w14:paraId="19C7D18C" w14:textId="77777777" w:rsidR="00035F87" w:rsidRPr="00035F87" w:rsidRDefault="00035F87" w:rsidP="00035F87">
      <w:r w:rsidRPr="00035F87">
        <w:t xml:space="preserve">The application site comprises an </w:t>
      </w:r>
      <w:r w:rsidRPr="00035F87">
        <w:rPr>
          <w:b/>
          <w:bCs/>
        </w:rPr>
        <w:t>existing industrial unit</w:t>
      </w:r>
      <w:r w:rsidRPr="00035F87">
        <w:t xml:space="preserve"> located on Clifton Road within Monton. The building has historically been used for industrial and storage purposes and remains in active employment use.</w:t>
      </w:r>
    </w:p>
    <w:p w14:paraId="21BEB7CF" w14:textId="77777777" w:rsidR="00035F87" w:rsidRPr="00035F87" w:rsidRDefault="00035F87" w:rsidP="00035F87">
      <w:r w:rsidRPr="00035F87">
        <w:t>Key site characteristics include:</w:t>
      </w:r>
    </w:p>
    <w:p w14:paraId="2C9E52C6" w14:textId="77777777" w:rsidR="00035F87" w:rsidRPr="00035F87" w:rsidRDefault="00035F87" w:rsidP="00035F87">
      <w:pPr>
        <w:numPr>
          <w:ilvl w:val="0"/>
          <w:numId w:val="2"/>
        </w:numPr>
      </w:pPr>
      <w:r w:rsidRPr="00035F87">
        <w:t>An open-plan internal layout suitable for bakery production equipment</w:t>
      </w:r>
    </w:p>
    <w:p w14:paraId="50DA2FD9" w14:textId="77777777" w:rsidR="00035F87" w:rsidRPr="00035F87" w:rsidRDefault="00035F87" w:rsidP="00035F87">
      <w:pPr>
        <w:numPr>
          <w:ilvl w:val="0"/>
          <w:numId w:val="2"/>
        </w:numPr>
      </w:pPr>
      <w:r w:rsidRPr="00035F87">
        <w:t>Adequate servicing access for early-morning deliveries and wholesale distribution</w:t>
      </w:r>
    </w:p>
    <w:p w14:paraId="5D6A8154" w14:textId="77777777" w:rsidR="00035F87" w:rsidRPr="00035F87" w:rsidRDefault="00035F87" w:rsidP="00035F87">
      <w:pPr>
        <w:numPr>
          <w:ilvl w:val="0"/>
          <w:numId w:val="2"/>
        </w:numPr>
      </w:pPr>
      <w:r w:rsidRPr="00035F87">
        <w:t>No requirement for major structural alteration</w:t>
      </w:r>
    </w:p>
    <w:p w14:paraId="59F06A20" w14:textId="77777777" w:rsidR="00035F87" w:rsidRPr="00035F87" w:rsidRDefault="00035F87" w:rsidP="00035F87">
      <w:pPr>
        <w:numPr>
          <w:ilvl w:val="0"/>
          <w:numId w:val="2"/>
        </w:numPr>
      </w:pPr>
      <w:r w:rsidRPr="00035F87">
        <w:t>Location within close walking distance of Monton village centre</w:t>
      </w:r>
    </w:p>
    <w:p w14:paraId="77243C11" w14:textId="77777777" w:rsidR="00035F87" w:rsidRPr="00035F87" w:rsidRDefault="00035F87" w:rsidP="00035F87">
      <w:pPr>
        <w:numPr>
          <w:ilvl w:val="0"/>
          <w:numId w:val="2"/>
        </w:numPr>
      </w:pPr>
      <w:r w:rsidRPr="00035F87">
        <w:lastRenderedPageBreak/>
        <w:t>Proximity to the Swinton Greenway, providing strong pedestrian and cycle connectivity</w:t>
      </w:r>
    </w:p>
    <w:p w14:paraId="44214E56" w14:textId="77777777" w:rsidR="00035F87" w:rsidRPr="00035F87" w:rsidRDefault="00035F87" w:rsidP="00035F87">
      <w:r w:rsidRPr="00035F87">
        <w:t>The existing footprint and configuration of the building make it particularly well suited to bakery use, where food production, storage, and preparation space are essential.</w:t>
      </w:r>
    </w:p>
    <w:p w14:paraId="4CC72450" w14:textId="77777777" w:rsidR="00035F87" w:rsidRPr="00035F87" w:rsidRDefault="00CB237C" w:rsidP="00035F87">
      <w:r>
        <w:pict w14:anchorId="0924273A">
          <v:rect id="_x0000_i1028" style="width:0;height:1.5pt" o:hralign="center" o:hrstd="t" o:hr="t" fillcolor="#a0a0a0" stroked="f"/>
        </w:pict>
      </w:r>
    </w:p>
    <w:p w14:paraId="0EC9008F" w14:textId="77777777" w:rsidR="00035F87" w:rsidRPr="00035F87" w:rsidRDefault="00035F87" w:rsidP="00035F87">
      <w:pPr>
        <w:rPr>
          <w:b/>
          <w:bCs/>
        </w:rPr>
      </w:pPr>
      <w:r w:rsidRPr="00035F87">
        <w:rPr>
          <w:b/>
          <w:bCs/>
        </w:rPr>
        <w:t>4. Sequential Test Policy Context</w:t>
      </w:r>
    </w:p>
    <w:p w14:paraId="50272C37" w14:textId="77777777" w:rsidR="00035F87" w:rsidRPr="00035F87" w:rsidRDefault="00035F87" w:rsidP="00035F87">
      <w:r w:rsidRPr="00035F87">
        <w:t xml:space="preserve">National and local planning policy requires that certain uses, including retail and other town-centre uses, are directed to </w:t>
      </w:r>
      <w:r w:rsidRPr="00035F87">
        <w:rPr>
          <w:b/>
          <w:bCs/>
        </w:rPr>
        <w:t>town-centre locations first</w:t>
      </w:r>
      <w:r w:rsidRPr="00035F87">
        <w:t>, followed by edge-of-centre locations, and only then out-of-centre sites where no suitable alternatives exist.</w:t>
      </w:r>
    </w:p>
    <w:p w14:paraId="09D811A6" w14:textId="77777777" w:rsidR="00035F87" w:rsidRPr="00035F87" w:rsidRDefault="00035F87" w:rsidP="00035F87">
      <w:r w:rsidRPr="00035F87">
        <w:t xml:space="preserve">This Sequential Assessment considers whether there are </w:t>
      </w:r>
      <w:r w:rsidRPr="00035F87">
        <w:rPr>
          <w:b/>
          <w:bCs/>
        </w:rPr>
        <w:t>reasonably available, suitable, and viable sites within Monton</w:t>
      </w:r>
      <w:r w:rsidRPr="00035F87">
        <w:t xml:space="preserve"> that could accommodate the proposed development.</w:t>
      </w:r>
    </w:p>
    <w:p w14:paraId="4129D4B6" w14:textId="77777777" w:rsidR="00035F87" w:rsidRPr="00035F87" w:rsidRDefault="00CB237C" w:rsidP="00035F87">
      <w:r>
        <w:pict w14:anchorId="4B0195EA">
          <v:rect id="_x0000_i1029" style="width:0;height:1.5pt" o:hralign="center" o:hrstd="t" o:hr="t" fillcolor="#a0a0a0" stroked="f"/>
        </w:pict>
      </w:r>
    </w:p>
    <w:p w14:paraId="7CD227ED" w14:textId="77777777" w:rsidR="00035F87" w:rsidRPr="00035F87" w:rsidRDefault="00035F87" w:rsidP="00035F87">
      <w:pPr>
        <w:rPr>
          <w:b/>
          <w:bCs/>
        </w:rPr>
      </w:pPr>
      <w:r w:rsidRPr="00035F87">
        <w:rPr>
          <w:b/>
          <w:bCs/>
        </w:rPr>
        <w:t>5. Scope and Proportionality of the Sequential Assessment</w:t>
      </w:r>
    </w:p>
    <w:p w14:paraId="255298D3" w14:textId="77777777" w:rsidR="00035F87" w:rsidRPr="00035F87" w:rsidRDefault="00035F87" w:rsidP="00035F87">
      <w:r w:rsidRPr="00035F87">
        <w:t xml:space="preserve">This Sequential Assessment has been prepared in a </w:t>
      </w:r>
      <w:r w:rsidRPr="00035F87">
        <w:rPr>
          <w:b/>
          <w:bCs/>
        </w:rPr>
        <w:t>proportionate manner</w:t>
      </w:r>
      <w:r w:rsidRPr="00035F87">
        <w:t xml:space="preserve">, reflecting the </w:t>
      </w:r>
      <w:r w:rsidRPr="00035F87">
        <w:rPr>
          <w:b/>
          <w:bCs/>
        </w:rPr>
        <w:t>scale, nature, and operational requirements</w:t>
      </w:r>
      <w:r w:rsidRPr="00035F87">
        <w:t xml:space="preserve"> of the proposed development.</w:t>
      </w:r>
    </w:p>
    <w:p w14:paraId="6CBD9584" w14:textId="77777777" w:rsidR="00035F87" w:rsidRPr="00035F87" w:rsidRDefault="00035F87" w:rsidP="00035F87">
      <w:r w:rsidRPr="00035F87">
        <w:t xml:space="preserve">The proposal relates to a </w:t>
      </w:r>
      <w:r w:rsidRPr="00035F87">
        <w:rPr>
          <w:b/>
          <w:bCs/>
        </w:rPr>
        <w:t>small-scale artisan and wholesale bakery</w:t>
      </w:r>
      <w:r w:rsidRPr="00035F87">
        <w:t xml:space="preserve"> with </w:t>
      </w:r>
      <w:r w:rsidRPr="00035F87">
        <w:rPr>
          <w:b/>
          <w:bCs/>
        </w:rPr>
        <w:t>ancillary seating for 36 covers</w:t>
      </w:r>
      <w:r w:rsidRPr="00035F87">
        <w:t>, located within an existing industrial unit. It is not a large retail development, supermarket, or high-impact town-centre use.</w:t>
      </w:r>
    </w:p>
    <w:p w14:paraId="401DD201" w14:textId="77777777" w:rsidR="00035F87" w:rsidRPr="00035F87" w:rsidRDefault="00035F87" w:rsidP="00035F87">
      <w:r w:rsidRPr="00035F87">
        <w:t xml:space="preserve">In accordance with national planning guidance, the Sequential Test does </w:t>
      </w:r>
      <w:r w:rsidRPr="00035F87">
        <w:rPr>
          <w:b/>
          <w:bCs/>
        </w:rPr>
        <w:t>not require an exhaustive listing of all existing businesses or commercial premises within Monton</w:t>
      </w:r>
      <w:r w:rsidRPr="00035F87">
        <w:t xml:space="preserve">. Instead, the test requires consideration of whether there are </w:t>
      </w:r>
      <w:r w:rsidRPr="00035F87">
        <w:rPr>
          <w:b/>
          <w:bCs/>
        </w:rPr>
        <w:t>reasonably available, suitable, and viable alternative sites</w:t>
      </w:r>
      <w:r w:rsidRPr="00035F87">
        <w:t xml:space="preserve"> capable of accommodating the proposal.</w:t>
      </w:r>
    </w:p>
    <w:p w14:paraId="530E3D50" w14:textId="77777777" w:rsidR="00035F87" w:rsidRPr="00035F87" w:rsidRDefault="00035F87" w:rsidP="00035F87">
      <w:r w:rsidRPr="00035F87">
        <w:t xml:space="preserve">Given the specialist operational requirements of a working bakery — including food production space, ovens, ventilation, storage, servicing, and early-morning access — the majority of existing town-centre units in Monton can be reasonably discounted on the basis of </w:t>
      </w:r>
      <w:r w:rsidRPr="00035F87">
        <w:rPr>
          <w:b/>
          <w:bCs/>
        </w:rPr>
        <w:t>physical and functional unsuitability</w:t>
      </w:r>
      <w:r w:rsidRPr="00035F87">
        <w:t>, without the need for a unit-by-unit review.</w:t>
      </w:r>
    </w:p>
    <w:p w14:paraId="645314CE" w14:textId="77777777" w:rsidR="00035F87" w:rsidRPr="00035F87" w:rsidRDefault="00035F87" w:rsidP="00035F87">
      <w:r w:rsidRPr="00035F87">
        <w:t xml:space="preserve">The approach taken therefore focuses on the </w:t>
      </w:r>
      <w:r w:rsidRPr="00035F87">
        <w:rPr>
          <w:b/>
          <w:bCs/>
        </w:rPr>
        <w:t>characteristics and typologies of premises within Monton</w:t>
      </w:r>
      <w:r w:rsidRPr="00035F87">
        <w:t>, rather than a comprehensive catalogue of all businesses, which would be disproportionate and add no material value to the assessment. This methodology is consistent with the intent of the Sequential Test and appropriate to the scale of development proposed.</w:t>
      </w:r>
    </w:p>
    <w:p w14:paraId="62520E82" w14:textId="77777777" w:rsidR="00035F87" w:rsidRPr="00035F87" w:rsidRDefault="00CB237C" w:rsidP="00035F87">
      <w:r>
        <w:pict w14:anchorId="16E1148B">
          <v:rect id="_x0000_i1030" style="width:0;height:1.5pt" o:hralign="center" o:hrstd="t" o:hr="t" fillcolor="#a0a0a0" stroked="f"/>
        </w:pict>
      </w:r>
    </w:p>
    <w:p w14:paraId="01036BBE" w14:textId="77777777" w:rsidR="00035F87" w:rsidRPr="00035F87" w:rsidRDefault="00035F87" w:rsidP="00035F87">
      <w:pPr>
        <w:rPr>
          <w:b/>
          <w:bCs/>
        </w:rPr>
      </w:pPr>
      <w:r w:rsidRPr="00035F87">
        <w:rPr>
          <w:b/>
          <w:bCs/>
        </w:rPr>
        <w:t>6. Town Centre and Edge-of-Centre Sites in Monton</w:t>
      </w:r>
    </w:p>
    <w:p w14:paraId="7B491BAE" w14:textId="77777777" w:rsidR="00035F87" w:rsidRPr="00035F87" w:rsidRDefault="00035F87" w:rsidP="00035F87">
      <w:r w:rsidRPr="00035F87">
        <w:t>Monton village centre is characterised by:</w:t>
      </w:r>
    </w:p>
    <w:p w14:paraId="3EB7E33D" w14:textId="77777777" w:rsidR="00035F87" w:rsidRPr="00035F87" w:rsidRDefault="00035F87" w:rsidP="00035F87">
      <w:pPr>
        <w:numPr>
          <w:ilvl w:val="0"/>
          <w:numId w:val="3"/>
        </w:numPr>
      </w:pPr>
      <w:r w:rsidRPr="00035F87">
        <w:t>Predominantly small retail and café units</w:t>
      </w:r>
    </w:p>
    <w:p w14:paraId="2F95784C" w14:textId="77777777" w:rsidR="00035F87" w:rsidRPr="00035F87" w:rsidRDefault="00035F87" w:rsidP="00035F87">
      <w:pPr>
        <w:numPr>
          <w:ilvl w:val="0"/>
          <w:numId w:val="3"/>
        </w:numPr>
      </w:pPr>
      <w:r w:rsidRPr="00035F87">
        <w:t>Narrow frontages</w:t>
      </w:r>
    </w:p>
    <w:p w14:paraId="1434CCFC" w14:textId="77777777" w:rsidR="00035F87" w:rsidRPr="00035F87" w:rsidRDefault="00035F87" w:rsidP="00035F87">
      <w:pPr>
        <w:numPr>
          <w:ilvl w:val="0"/>
          <w:numId w:val="3"/>
        </w:numPr>
      </w:pPr>
      <w:r w:rsidRPr="00035F87">
        <w:t>Limited back-of-house and servicing provision</w:t>
      </w:r>
    </w:p>
    <w:p w14:paraId="48A89D10" w14:textId="77777777" w:rsidR="00035F87" w:rsidRPr="00035F87" w:rsidRDefault="00035F87" w:rsidP="00035F87">
      <w:pPr>
        <w:numPr>
          <w:ilvl w:val="0"/>
          <w:numId w:val="3"/>
        </w:numPr>
      </w:pPr>
      <w:r w:rsidRPr="00035F87">
        <w:t>Units designed primarily for retail or food consumption rather than food production</w:t>
      </w:r>
    </w:p>
    <w:p w14:paraId="079E4D87" w14:textId="77777777" w:rsidR="00035F87" w:rsidRPr="00035F87" w:rsidRDefault="00035F87" w:rsidP="00035F87">
      <w:r w:rsidRPr="00035F87">
        <w:lastRenderedPageBreak/>
        <w:t xml:space="preserve">While Monton has a strong independent retail and café offer, there are </w:t>
      </w:r>
      <w:r w:rsidRPr="00035F87">
        <w:rPr>
          <w:b/>
          <w:bCs/>
        </w:rPr>
        <w:t>no vacant or available units within the defined centre</w:t>
      </w:r>
      <w:r w:rsidRPr="00035F87">
        <w:t xml:space="preserve"> that are capable of accommodating:</w:t>
      </w:r>
    </w:p>
    <w:p w14:paraId="5F10D7EF" w14:textId="77777777" w:rsidR="00035F87" w:rsidRPr="00035F87" w:rsidRDefault="00035F87" w:rsidP="00035F87">
      <w:pPr>
        <w:numPr>
          <w:ilvl w:val="0"/>
          <w:numId w:val="4"/>
        </w:numPr>
      </w:pPr>
      <w:r w:rsidRPr="00035F87">
        <w:t>Commercial bakery ovens and plant</w:t>
      </w:r>
    </w:p>
    <w:p w14:paraId="2438C5E4" w14:textId="77777777" w:rsidR="00035F87" w:rsidRPr="00035F87" w:rsidRDefault="00035F87" w:rsidP="00035F87">
      <w:pPr>
        <w:numPr>
          <w:ilvl w:val="0"/>
          <w:numId w:val="4"/>
        </w:numPr>
      </w:pPr>
      <w:r w:rsidRPr="00035F87">
        <w:t>Food production areas compliant with hygiene and ventilation standards</w:t>
      </w:r>
    </w:p>
    <w:p w14:paraId="310C7C0B" w14:textId="77777777" w:rsidR="00035F87" w:rsidRPr="00035F87" w:rsidRDefault="00035F87" w:rsidP="00035F87">
      <w:pPr>
        <w:numPr>
          <w:ilvl w:val="0"/>
          <w:numId w:val="4"/>
        </w:numPr>
      </w:pPr>
      <w:r w:rsidRPr="00035F87">
        <w:t>Storage for flour, ingredients, and wholesale output</w:t>
      </w:r>
    </w:p>
    <w:p w14:paraId="46FF7F06" w14:textId="77777777" w:rsidR="00035F87" w:rsidRPr="00035F87" w:rsidRDefault="00035F87" w:rsidP="00035F87">
      <w:pPr>
        <w:numPr>
          <w:ilvl w:val="0"/>
          <w:numId w:val="4"/>
        </w:numPr>
      </w:pPr>
      <w:r w:rsidRPr="00035F87">
        <w:t>Early-morning servicing and deliveries</w:t>
      </w:r>
    </w:p>
    <w:p w14:paraId="52B8D887" w14:textId="77777777" w:rsidR="00035F87" w:rsidRPr="00035F87" w:rsidRDefault="00035F87" w:rsidP="00035F87">
      <w:pPr>
        <w:numPr>
          <w:ilvl w:val="0"/>
          <w:numId w:val="4"/>
        </w:numPr>
      </w:pPr>
      <w:r w:rsidRPr="00035F87">
        <w:t>Clear separation between production areas and public seating</w:t>
      </w:r>
    </w:p>
    <w:p w14:paraId="18579A99" w14:textId="77777777" w:rsidR="00035F87" w:rsidRPr="00035F87" w:rsidRDefault="00035F87" w:rsidP="00035F87">
      <w:r w:rsidRPr="00035F87">
        <w:t>As such, existing town-centre units are not suitable for the proposed bakery operation without significant compromise to the business model.</w:t>
      </w:r>
    </w:p>
    <w:p w14:paraId="73D2941B" w14:textId="77777777" w:rsidR="00035F87" w:rsidRPr="00035F87" w:rsidRDefault="00CB237C" w:rsidP="00035F87">
      <w:r>
        <w:pict w14:anchorId="53DDC680">
          <v:rect id="_x0000_i1031" style="width:0;height:1.5pt" o:hralign="center" o:hrstd="t" o:hr="t" fillcolor="#a0a0a0" stroked="f"/>
        </w:pict>
      </w:r>
    </w:p>
    <w:p w14:paraId="7088B64F" w14:textId="77777777" w:rsidR="00035F87" w:rsidRPr="00035F87" w:rsidRDefault="00035F87" w:rsidP="00035F87">
      <w:pPr>
        <w:rPr>
          <w:b/>
          <w:bCs/>
        </w:rPr>
      </w:pPr>
      <w:r w:rsidRPr="00035F87">
        <w:rPr>
          <w:b/>
          <w:bCs/>
        </w:rPr>
        <w:t>7. Suitability of the Application Site</w:t>
      </w:r>
    </w:p>
    <w:p w14:paraId="47C6E11F" w14:textId="77777777" w:rsidR="00035F87" w:rsidRPr="00035F87" w:rsidRDefault="00035F87" w:rsidP="00035F87">
      <w:r w:rsidRPr="00035F87">
        <w:t xml:space="preserve">The application site at </w:t>
      </w:r>
      <w:r w:rsidRPr="00035F87">
        <w:rPr>
          <w:b/>
          <w:bCs/>
        </w:rPr>
        <w:t>59A Clifton Road</w:t>
      </w:r>
      <w:r w:rsidRPr="00035F87">
        <w:t xml:space="preserve"> is considered </w:t>
      </w:r>
      <w:r w:rsidRPr="00035F87">
        <w:rPr>
          <w:b/>
          <w:bCs/>
        </w:rPr>
        <w:t>sequentially appropriate</w:t>
      </w:r>
      <w:r w:rsidRPr="00035F87">
        <w:t xml:space="preserve"> for the following reasons:</w:t>
      </w:r>
    </w:p>
    <w:p w14:paraId="33B735CF" w14:textId="77777777" w:rsidR="00035F87" w:rsidRPr="00035F87" w:rsidRDefault="00035F87" w:rsidP="00035F87">
      <w:pPr>
        <w:numPr>
          <w:ilvl w:val="0"/>
          <w:numId w:val="5"/>
        </w:numPr>
      </w:pPr>
      <w:r w:rsidRPr="00035F87">
        <w:t>The building is already in industrial use and inherently suited to food production</w:t>
      </w:r>
    </w:p>
    <w:p w14:paraId="16980DFC" w14:textId="77777777" w:rsidR="00035F87" w:rsidRPr="00035F87" w:rsidRDefault="00035F87" w:rsidP="00035F87">
      <w:pPr>
        <w:numPr>
          <w:ilvl w:val="0"/>
          <w:numId w:val="5"/>
        </w:numPr>
      </w:pPr>
      <w:r w:rsidRPr="00035F87">
        <w:t>The footprint and layout allow full bakery operations without over-intensification</w:t>
      </w:r>
    </w:p>
    <w:p w14:paraId="625D3078" w14:textId="77777777" w:rsidR="00035F87" w:rsidRPr="00035F87" w:rsidRDefault="00035F87" w:rsidP="00035F87">
      <w:pPr>
        <w:numPr>
          <w:ilvl w:val="0"/>
          <w:numId w:val="5"/>
        </w:numPr>
      </w:pPr>
      <w:r w:rsidRPr="00035F87">
        <w:t>Servicing can be accommodated without adverse impact on the town centre</w:t>
      </w:r>
    </w:p>
    <w:p w14:paraId="2C196714" w14:textId="77777777" w:rsidR="00035F87" w:rsidRPr="00035F87" w:rsidRDefault="00035F87" w:rsidP="00035F87">
      <w:pPr>
        <w:numPr>
          <w:ilvl w:val="0"/>
          <w:numId w:val="5"/>
        </w:numPr>
      </w:pPr>
      <w:r w:rsidRPr="00035F87">
        <w:t>The proposal retains an active employment use</w:t>
      </w:r>
    </w:p>
    <w:p w14:paraId="65942AED" w14:textId="77777777" w:rsidR="00035F87" w:rsidRPr="00035F87" w:rsidRDefault="00035F87" w:rsidP="00035F87">
      <w:pPr>
        <w:numPr>
          <w:ilvl w:val="0"/>
          <w:numId w:val="5"/>
        </w:numPr>
      </w:pPr>
      <w:r w:rsidRPr="00035F87">
        <w:t>The site is accessible on foot and by cycle from Monton village</w:t>
      </w:r>
    </w:p>
    <w:p w14:paraId="003FBCF0" w14:textId="77777777" w:rsidR="00035F87" w:rsidRPr="00035F87" w:rsidRDefault="00035F87" w:rsidP="00035F87">
      <w:pPr>
        <w:numPr>
          <w:ilvl w:val="0"/>
          <w:numId w:val="5"/>
        </w:numPr>
      </w:pPr>
      <w:r w:rsidRPr="00035F87">
        <w:t>Footfall from nearby residential areas and the Swinton Greenway supports the retail element</w:t>
      </w:r>
    </w:p>
    <w:p w14:paraId="283FF9D0" w14:textId="77777777" w:rsidR="00035F87" w:rsidRPr="00035F87" w:rsidRDefault="00035F87" w:rsidP="00035F87">
      <w:r w:rsidRPr="00035F87">
        <w:t>The site enables the bakery to operate efficiently while still serving local residents directly.</w:t>
      </w:r>
    </w:p>
    <w:p w14:paraId="395F6400" w14:textId="77777777" w:rsidR="00035F87" w:rsidRPr="00035F87" w:rsidRDefault="00CB237C" w:rsidP="00035F87">
      <w:r>
        <w:pict w14:anchorId="7E150A91">
          <v:rect id="_x0000_i1032" style="width:0;height:1.5pt" o:hralign="center" o:hrstd="t" o:hr="t" fillcolor="#a0a0a0" stroked="f"/>
        </w:pict>
      </w:r>
    </w:p>
    <w:p w14:paraId="1B8C2826" w14:textId="77777777" w:rsidR="00035F87" w:rsidRPr="00035F87" w:rsidRDefault="00035F87" w:rsidP="00035F87">
      <w:pPr>
        <w:rPr>
          <w:b/>
          <w:bCs/>
        </w:rPr>
      </w:pPr>
      <w:r w:rsidRPr="00035F87">
        <w:rPr>
          <w:b/>
          <w:bCs/>
        </w:rPr>
        <w:t>8. Impact on Monton Town Centre</w:t>
      </w:r>
    </w:p>
    <w:p w14:paraId="6AECEC9B" w14:textId="77777777" w:rsidR="00035F87" w:rsidRPr="00035F87" w:rsidRDefault="00035F87" w:rsidP="00035F87">
      <w:r w:rsidRPr="00035F87">
        <w:t xml:space="preserve">The proposal will </w:t>
      </w:r>
      <w:r w:rsidRPr="00035F87">
        <w:rPr>
          <w:b/>
          <w:bCs/>
        </w:rPr>
        <w:t>support and complement Monton town centre</w:t>
      </w:r>
      <w:r w:rsidRPr="00035F87">
        <w:t>, rather than compete with it:</w:t>
      </w:r>
    </w:p>
    <w:p w14:paraId="1E3DD5FF" w14:textId="77777777" w:rsidR="00035F87" w:rsidRPr="00035F87" w:rsidRDefault="00035F87" w:rsidP="00035F87">
      <w:pPr>
        <w:numPr>
          <w:ilvl w:val="0"/>
          <w:numId w:val="6"/>
        </w:numPr>
      </w:pPr>
      <w:r w:rsidRPr="00035F87">
        <w:t>The wholesale function will supply local independent businesses</w:t>
      </w:r>
    </w:p>
    <w:p w14:paraId="45474977" w14:textId="77777777" w:rsidR="00035F87" w:rsidRPr="00035F87" w:rsidRDefault="00035F87" w:rsidP="00035F87">
      <w:pPr>
        <w:numPr>
          <w:ilvl w:val="0"/>
          <w:numId w:val="6"/>
        </w:numPr>
      </w:pPr>
      <w:r w:rsidRPr="00035F87">
        <w:t>The retail offer is modest and complementary to existing cafés</w:t>
      </w:r>
    </w:p>
    <w:p w14:paraId="5ADA2C0D" w14:textId="77777777" w:rsidR="00035F87" w:rsidRPr="00035F87" w:rsidRDefault="00035F87" w:rsidP="00035F87">
      <w:pPr>
        <w:numPr>
          <w:ilvl w:val="0"/>
          <w:numId w:val="6"/>
        </w:numPr>
      </w:pPr>
      <w:r w:rsidRPr="00035F87">
        <w:t>Seating is limited and clearly ancillary</w:t>
      </w:r>
    </w:p>
    <w:p w14:paraId="7ED8D60C" w14:textId="77777777" w:rsidR="00035F87" w:rsidRPr="00035F87" w:rsidRDefault="00035F87" w:rsidP="00035F87">
      <w:pPr>
        <w:numPr>
          <w:ilvl w:val="0"/>
          <w:numId w:val="6"/>
        </w:numPr>
      </w:pPr>
      <w:r w:rsidRPr="00035F87">
        <w:t>Visitors are likely to continue into Monton village before or after visiting the bakery</w:t>
      </w:r>
    </w:p>
    <w:p w14:paraId="5F9876B4" w14:textId="2C208DE7" w:rsidR="00035F87" w:rsidRDefault="00035F87" w:rsidP="00035F87">
      <w:r w:rsidRPr="00035F87">
        <w:t xml:space="preserve">Overall, the development is expected to have a </w:t>
      </w:r>
      <w:r w:rsidRPr="00035F87">
        <w:rPr>
          <w:b/>
          <w:bCs/>
        </w:rPr>
        <w:t>positive economic and social impact</w:t>
      </w:r>
      <w:r w:rsidRPr="00035F87">
        <w:t xml:space="preserve"> on the area.</w:t>
      </w:r>
    </w:p>
    <w:p w14:paraId="77F090D6" w14:textId="77777777" w:rsidR="00035F87" w:rsidRDefault="00035F87">
      <w:r>
        <w:br w:type="page"/>
      </w:r>
    </w:p>
    <w:p w14:paraId="416DCB64" w14:textId="77777777" w:rsidR="00035F87" w:rsidRPr="00035F87" w:rsidRDefault="00035F87" w:rsidP="00035F87"/>
    <w:p w14:paraId="770ECA67" w14:textId="77777777" w:rsidR="00035F87" w:rsidRPr="00035F87" w:rsidRDefault="00CB237C" w:rsidP="00035F87">
      <w:r>
        <w:pict w14:anchorId="0843565D">
          <v:rect id="_x0000_i1033" style="width:0;height:1.5pt" o:hralign="center" o:hrstd="t" o:hr="t" fillcolor="#a0a0a0" stroked="f"/>
        </w:pict>
      </w:r>
    </w:p>
    <w:p w14:paraId="0D77CAA8" w14:textId="77777777" w:rsidR="00035F87" w:rsidRPr="00035F87" w:rsidRDefault="00035F87" w:rsidP="00035F87">
      <w:pPr>
        <w:rPr>
          <w:b/>
          <w:bCs/>
        </w:rPr>
      </w:pPr>
      <w:r w:rsidRPr="00035F87">
        <w:rPr>
          <w:b/>
          <w:bCs/>
        </w:rPr>
        <w:t>9. Conclusion</w:t>
      </w:r>
    </w:p>
    <w:p w14:paraId="47A63E9C" w14:textId="77777777" w:rsidR="00035F87" w:rsidRPr="00035F87" w:rsidRDefault="00035F87" w:rsidP="00035F87">
      <w:r w:rsidRPr="00035F87">
        <w:t>This Sequential Assessment demonstrates that:</w:t>
      </w:r>
    </w:p>
    <w:p w14:paraId="4FBCCD9F" w14:textId="77777777" w:rsidR="00035F87" w:rsidRPr="00035F87" w:rsidRDefault="00035F87" w:rsidP="00035F87">
      <w:pPr>
        <w:numPr>
          <w:ilvl w:val="0"/>
          <w:numId w:val="7"/>
        </w:numPr>
      </w:pPr>
      <w:r w:rsidRPr="00035F87">
        <w:t xml:space="preserve">There are </w:t>
      </w:r>
      <w:r w:rsidRPr="00035F87">
        <w:rPr>
          <w:b/>
          <w:bCs/>
        </w:rPr>
        <w:t>no suitable or available town-centre units in Monton</w:t>
      </w:r>
      <w:r w:rsidRPr="00035F87">
        <w:t xml:space="preserve"> capable of accommodating the proposed bakery use</w:t>
      </w:r>
    </w:p>
    <w:p w14:paraId="19293CA2" w14:textId="77777777" w:rsidR="00035F87" w:rsidRPr="00035F87" w:rsidRDefault="00035F87" w:rsidP="00035F87">
      <w:pPr>
        <w:numPr>
          <w:ilvl w:val="0"/>
          <w:numId w:val="7"/>
        </w:numPr>
      </w:pPr>
      <w:r w:rsidRPr="00035F87">
        <w:t xml:space="preserve">A full listing of all businesses in Monton is </w:t>
      </w:r>
      <w:r w:rsidRPr="00035F87">
        <w:rPr>
          <w:b/>
          <w:bCs/>
        </w:rPr>
        <w:t>not required</w:t>
      </w:r>
      <w:r w:rsidRPr="00035F87">
        <w:t xml:space="preserve"> to demonstrate sequential compliance</w:t>
      </w:r>
    </w:p>
    <w:p w14:paraId="5E07CD98" w14:textId="77777777" w:rsidR="00035F87" w:rsidRPr="00035F87" w:rsidRDefault="00035F87" w:rsidP="00035F87">
      <w:pPr>
        <w:numPr>
          <w:ilvl w:val="0"/>
          <w:numId w:val="7"/>
        </w:numPr>
      </w:pPr>
      <w:r w:rsidRPr="00035F87">
        <w:t>The application site is uniquely suited to the operational requirements of an artisan and wholesale bakery</w:t>
      </w:r>
    </w:p>
    <w:p w14:paraId="6C6729A4" w14:textId="77777777" w:rsidR="00035F87" w:rsidRPr="00035F87" w:rsidRDefault="00035F87" w:rsidP="00035F87">
      <w:pPr>
        <w:numPr>
          <w:ilvl w:val="0"/>
          <w:numId w:val="7"/>
        </w:numPr>
      </w:pPr>
      <w:r w:rsidRPr="00035F87">
        <w:t>The proposal complies with national and local sequential policy</w:t>
      </w:r>
    </w:p>
    <w:p w14:paraId="4CB56839" w14:textId="77777777" w:rsidR="00035F87" w:rsidRPr="00035F87" w:rsidRDefault="00035F87" w:rsidP="00035F87">
      <w:pPr>
        <w:numPr>
          <w:ilvl w:val="0"/>
          <w:numId w:val="7"/>
        </w:numPr>
      </w:pPr>
      <w:r w:rsidRPr="00035F87">
        <w:t>The development will support local employment, independent businesses, and sustainable travel</w:t>
      </w:r>
    </w:p>
    <w:p w14:paraId="666C1F0F" w14:textId="77777777" w:rsidR="00035F87" w:rsidRPr="00035F87" w:rsidRDefault="00035F87" w:rsidP="00035F87">
      <w:r w:rsidRPr="00035F87">
        <w:t xml:space="preserve">It is therefore concluded that the proposed development at </w:t>
      </w:r>
      <w:r w:rsidRPr="00035F87">
        <w:rPr>
          <w:b/>
          <w:bCs/>
        </w:rPr>
        <w:t>59A Clifton Road, Monton</w:t>
      </w:r>
      <w:r w:rsidRPr="00035F87">
        <w:t xml:space="preserve"> is </w:t>
      </w:r>
      <w:r w:rsidRPr="00035F87">
        <w:rPr>
          <w:b/>
          <w:bCs/>
        </w:rPr>
        <w:t>sequentially acceptable</w:t>
      </w:r>
      <w:r w:rsidRPr="00035F87">
        <w:t xml:space="preserve"> and should be supported.</w:t>
      </w:r>
    </w:p>
    <w:p w14:paraId="43034C3D" w14:textId="77777777" w:rsidR="00CF3738" w:rsidRDefault="00CF3738"/>
    <w:sectPr w:rsidR="00CF37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F21F4"/>
    <w:multiLevelType w:val="multilevel"/>
    <w:tmpl w:val="77D6C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8E015A"/>
    <w:multiLevelType w:val="multilevel"/>
    <w:tmpl w:val="0818D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821C78"/>
    <w:multiLevelType w:val="multilevel"/>
    <w:tmpl w:val="A0241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C927A62"/>
    <w:multiLevelType w:val="multilevel"/>
    <w:tmpl w:val="B4BAB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DB6E1E"/>
    <w:multiLevelType w:val="multilevel"/>
    <w:tmpl w:val="6678A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19943B7"/>
    <w:multiLevelType w:val="multilevel"/>
    <w:tmpl w:val="F476F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7DD268F"/>
    <w:multiLevelType w:val="multilevel"/>
    <w:tmpl w:val="0BA4F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0336572">
    <w:abstractNumId w:val="3"/>
  </w:num>
  <w:num w:numId="2" w16cid:durableId="1074475675">
    <w:abstractNumId w:val="6"/>
  </w:num>
  <w:num w:numId="3" w16cid:durableId="1516532276">
    <w:abstractNumId w:val="1"/>
  </w:num>
  <w:num w:numId="4" w16cid:durableId="396785446">
    <w:abstractNumId w:val="0"/>
  </w:num>
  <w:num w:numId="5" w16cid:durableId="1759327006">
    <w:abstractNumId w:val="5"/>
  </w:num>
  <w:num w:numId="6" w16cid:durableId="42294229">
    <w:abstractNumId w:val="2"/>
  </w:num>
  <w:num w:numId="7" w16cid:durableId="3011580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F87"/>
    <w:rsid w:val="00035F87"/>
    <w:rsid w:val="00233244"/>
    <w:rsid w:val="00583BA2"/>
    <w:rsid w:val="006B4B0B"/>
    <w:rsid w:val="007D5711"/>
    <w:rsid w:val="00AE29A4"/>
    <w:rsid w:val="00CF37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2E6B4"/>
  <w15:chartTrackingRefBased/>
  <w15:docId w15:val="{2C2381BC-BB14-4DBD-B671-7C279D26D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5F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5F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5F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5F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5F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5F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5F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5F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5F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5F8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5F8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5F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5F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5F8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5F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5F8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5F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5F87"/>
    <w:rPr>
      <w:rFonts w:eastAsiaTheme="majorEastAsia" w:cstheme="majorBidi"/>
      <w:color w:val="272727" w:themeColor="text1" w:themeTint="D8"/>
    </w:rPr>
  </w:style>
  <w:style w:type="paragraph" w:styleId="Title">
    <w:name w:val="Title"/>
    <w:basedOn w:val="Normal"/>
    <w:next w:val="Normal"/>
    <w:link w:val="TitleChar"/>
    <w:uiPriority w:val="10"/>
    <w:qFormat/>
    <w:rsid w:val="00035F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5F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5F8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5F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5F87"/>
    <w:pPr>
      <w:spacing w:before="160"/>
      <w:jc w:val="center"/>
    </w:pPr>
    <w:rPr>
      <w:i/>
      <w:iCs/>
      <w:color w:val="404040" w:themeColor="text1" w:themeTint="BF"/>
    </w:rPr>
  </w:style>
  <w:style w:type="character" w:customStyle="1" w:styleId="QuoteChar">
    <w:name w:val="Quote Char"/>
    <w:basedOn w:val="DefaultParagraphFont"/>
    <w:link w:val="Quote"/>
    <w:uiPriority w:val="29"/>
    <w:rsid w:val="00035F87"/>
    <w:rPr>
      <w:i/>
      <w:iCs/>
      <w:color w:val="404040" w:themeColor="text1" w:themeTint="BF"/>
    </w:rPr>
  </w:style>
  <w:style w:type="paragraph" w:styleId="ListParagraph">
    <w:name w:val="List Paragraph"/>
    <w:basedOn w:val="Normal"/>
    <w:uiPriority w:val="34"/>
    <w:qFormat/>
    <w:rsid w:val="00035F87"/>
    <w:pPr>
      <w:ind w:left="720"/>
      <w:contextualSpacing/>
    </w:pPr>
  </w:style>
  <w:style w:type="character" w:styleId="IntenseEmphasis">
    <w:name w:val="Intense Emphasis"/>
    <w:basedOn w:val="DefaultParagraphFont"/>
    <w:uiPriority w:val="21"/>
    <w:qFormat/>
    <w:rsid w:val="00035F87"/>
    <w:rPr>
      <w:i/>
      <w:iCs/>
      <w:color w:val="0F4761" w:themeColor="accent1" w:themeShade="BF"/>
    </w:rPr>
  </w:style>
  <w:style w:type="paragraph" w:styleId="IntenseQuote">
    <w:name w:val="Intense Quote"/>
    <w:basedOn w:val="Normal"/>
    <w:next w:val="Normal"/>
    <w:link w:val="IntenseQuoteChar"/>
    <w:uiPriority w:val="30"/>
    <w:qFormat/>
    <w:rsid w:val="00035F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5F87"/>
    <w:rPr>
      <w:i/>
      <w:iCs/>
      <w:color w:val="0F4761" w:themeColor="accent1" w:themeShade="BF"/>
    </w:rPr>
  </w:style>
  <w:style w:type="character" w:styleId="IntenseReference">
    <w:name w:val="Intense Reference"/>
    <w:basedOn w:val="DefaultParagraphFont"/>
    <w:uiPriority w:val="32"/>
    <w:qFormat/>
    <w:rsid w:val="00035F8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976</Words>
  <Characters>5848</Characters>
  <Application>Microsoft Office Word</Application>
  <DocSecurity>0</DocSecurity>
  <Lines>117</Lines>
  <Paragraphs>68</Paragraphs>
  <ScaleCrop>false</ScaleCrop>
  <Company/>
  <LinksUpToDate>false</LinksUpToDate>
  <CharactersWithSpaces>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Sweeney</dc:creator>
  <cp:keywords/>
  <dc:description/>
  <cp:lastModifiedBy>David Farrington</cp:lastModifiedBy>
  <cp:revision>3</cp:revision>
  <dcterms:created xsi:type="dcterms:W3CDTF">2026-01-20T14:04:00Z</dcterms:created>
  <dcterms:modified xsi:type="dcterms:W3CDTF">2026-01-20T14:04:00Z</dcterms:modified>
</cp:coreProperties>
</file>