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PA/2025/1583</w:t>
            </w:r>
          </w:p>
        </w:tc>
      </w:tr>
      <w:tr w:rsidR="008756A6"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77777777" w:rsidR="008756A6" w:rsidRDefault="008756A6" w:rsidP="00874EE6">
            <w:r w:rsidRPr="007210EC">
              <w:rPr>
                <w:rFonts w:eastAsia="Arial"/>
                <w:color w:val="181818"/>
              </w:rPr>
              <w:t>28 Wheaters Street, Salford, M7 1AW</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Broughton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Mr B Davis</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77777777" w:rsidR="008756A6" w:rsidRDefault="008756A6" w:rsidP="00874EE6">
            <w:r w:rsidRPr="007210EC">
              <w:rPr>
                <w:rFonts w:eastAsia="Arial"/>
                <w:color w:val="181818"/>
              </w:rPr>
              <w:t>Continued use of the dwelling as a short term holiday let (sui generis)</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1D7F9364" w:rsidR="008756A6" w:rsidRDefault="00D12C1D" w:rsidP="00874EE6">
            <w:r>
              <w:rPr>
                <w:rFonts w:eastAsia="Arial"/>
                <w:color w:val="181818"/>
              </w:rPr>
              <w:t>Refuse</w:t>
            </w:r>
          </w:p>
        </w:tc>
      </w:tr>
    </w:tbl>
    <w:p w14:paraId="5E5C48BE" w14:textId="77777777" w:rsidR="008756A6" w:rsidRDefault="008756A6" w:rsidP="00874EE6"/>
    <w:p w14:paraId="135B6213" w14:textId="77777777" w:rsidR="008756A6" w:rsidRPr="000F29CD" w:rsidRDefault="008756A6" w:rsidP="00874EE6">
      <w:pPr>
        <w:rPr>
          <w:b/>
          <w:bCs/>
        </w:rPr>
      </w:pPr>
      <w:r w:rsidRPr="000F29CD">
        <w:rPr>
          <w:b/>
          <w:bCs/>
        </w:rPr>
        <w:t>Location Plan</w:t>
      </w:r>
    </w:p>
    <w:p w14:paraId="509BA12C" w14:textId="606043D3" w:rsidR="008756A6" w:rsidRDefault="000958EE" w:rsidP="000958EE">
      <w:pPr>
        <w:jc w:val="center"/>
      </w:pPr>
      <w:r w:rsidRPr="000958EE">
        <w:rPr>
          <w:rFonts w:eastAsia="Arial"/>
          <w:noProof/>
        </w:rPr>
        <w:drawing>
          <wp:inline distT="0" distB="0" distL="0" distR="0" wp14:anchorId="6816D509" wp14:editId="271936FB">
            <wp:extent cx="5163271" cy="4820323"/>
            <wp:effectExtent l="0" t="0" r="0" b="0"/>
            <wp:docPr id="467020242"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020242" name="Picture 1" descr="A map of a neighborhood&#10;&#10;AI-generated content may be incorrect."/>
                    <pic:cNvPicPr/>
                  </pic:nvPicPr>
                  <pic:blipFill>
                    <a:blip r:embed="rId8"/>
                    <a:stretch>
                      <a:fillRect/>
                    </a:stretch>
                  </pic:blipFill>
                  <pic:spPr>
                    <a:xfrm>
                      <a:off x="0" y="0"/>
                      <a:ext cx="5163271" cy="4820323"/>
                    </a:xfrm>
                    <a:prstGeom prst="rect">
                      <a:avLst/>
                    </a:prstGeom>
                  </pic:spPr>
                </pic:pic>
              </a:graphicData>
            </a:graphic>
          </wp:inline>
        </w:drawing>
      </w:r>
    </w:p>
    <w:p w14:paraId="1320DF94" w14:textId="77777777" w:rsidR="000958EE" w:rsidRDefault="000958EE" w:rsidP="000958EE">
      <w:pPr>
        <w:jc w:val="center"/>
      </w:pPr>
    </w:p>
    <w:p w14:paraId="5D5F114D" w14:textId="77777777" w:rsidR="008756A6" w:rsidRPr="00812AFB" w:rsidRDefault="008756A6" w:rsidP="00812AFB">
      <w:pPr>
        <w:rPr>
          <w:b/>
          <w:bCs/>
        </w:rPr>
      </w:pPr>
      <w:r w:rsidRPr="00812AFB">
        <w:rPr>
          <w:b/>
          <w:bCs/>
        </w:rPr>
        <w:t>Description of Site and Surrounding Area</w:t>
      </w:r>
    </w:p>
    <w:p w14:paraId="4C9EB001" w14:textId="13848C0F" w:rsidR="00FE066A" w:rsidRDefault="000958EE" w:rsidP="00FE066A">
      <w:pPr>
        <w:jc w:val="both"/>
      </w:pPr>
      <w:r>
        <w:t xml:space="preserve">The application site relates to a two storey </w:t>
      </w:r>
      <w:r w:rsidR="003F774F">
        <w:t>link-detached</w:t>
      </w:r>
      <w:r w:rsidR="008647E1">
        <w:t xml:space="preserve"> dwelling</w:t>
      </w:r>
      <w:r w:rsidR="00AD3A13">
        <w:t xml:space="preserve"> with attic accommodation</w:t>
      </w:r>
      <w:r w:rsidR="00347634">
        <w:t xml:space="preserve"> located within a residential area in Salford. The property sits along Wheaters Street with parking to the front of the </w:t>
      </w:r>
      <w:r w:rsidR="00425A90">
        <w:t xml:space="preserve">property and a garden to the rear. </w:t>
      </w:r>
      <w:r w:rsidR="00FE066A">
        <w:t xml:space="preserve">The property currently operates as a short term let (sui generis) and the application form indicates that this change of use commenced from </w:t>
      </w:r>
      <w:r w:rsidR="00721DB0">
        <w:t>1 April 2022</w:t>
      </w:r>
      <w:r w:rsidR="00FE066A">
        <w:t xml:space="preserve">. </w:t>
      </w:r>
    </w:p>
    <w:p w14:paraId="449157B2" w14:textId="406761EF" w:rsidR="008756A6" w:rsidRDefault="00364730" w:rsidP="00721DB0">
      <w:pPr>
        <w:jc w:val="center"/>
      </w:pPr>
      <w:r w:rsidRPr="00364730">
        <w:rPr>
          <w:noProof/>
        </w:rPr>
        <w:lastRenderedPageBreak/>
        <w:drawing>
          <wp:inline distT="0" distB="0" distL="0" distR="0" wp14:anchorId="5924F599" wp14:editId="4BCA30FE">
            <wp:extent cx="2124371" cy="3581900"/>
            <wp:effectExtent l="0" t="0" r="0" b="0"/>
            <wp:docPr id="652501083" name="Picture 1" descr="A aerial view of a house with a location p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501083" name="Picture 1" descr="A aerial view of a house with a location pin&#10;&#10;AI-generated content may be incorrect."/>
                    <pic:cNvPicPr/>
                  </pic:nvPicPr>
                  <pic:blipFill>
                    <a:blip r:embed="rId9"/>
                    <a:stretch>
                      <a:fillRect/>
                    </a:stretch>
                  </pic:blipFill>
                  <pic:spPr>
                    <a:xfrm>
                      <a:off x="0" y="0"/>
                      <a:ext cx="2124371" cy="3581900"/>
                    </a:xfrm>
                    <a:prstGeom prst="rect">
                      <a:avLst/>
                    </a:prstGeom>
                  </pic:spPr>
                </pic:pic>
              </a:graphicData>
            </a:graphic>
          </wp:inline>
        </w:drawing>
      </w:r>
    </w:p>
    <w:p w14:paraId="3772D7B6" w14:textId="36430032" w:rsidR="00364730" w:rsidRPr="00364730" w:rsidRDefault="00364730" w:rsidP="00721DB0">
      <w:pPr>
        <w:jc w:val="center"/>
        <w:rPr>
          <w:i/>
          <w:iCs/>
        </w:rPr>
      </w:pPr>
      <w:r>
        <w:rPr>
          <w:i/>
          <w:iCs/>
        </w:rPr>
        <w:t xml:space="preserve">Figure 1: Aerial of the site. </w:t>
      </w:r>
    </w:p>
    <w:p w14:paraId="07A462AB" w14:textId="77777777" w:rsidR="00E32803" w:rsidRDefault="00E32803" w:rsidP="00D747D3">
      <w:pPr>
        <w:jc w:val="both"/>
        <w:rPr>
          <w:b/>
          <w:bCs/>
        </w:rPr>
      </w:pPr>
    </w:p>
    <w:p w14:paraId="16DE0EEC" w14:textId="16DF17E5" w:rsidR="008756A6" w:rsidRPr="00812AFB" w:rsidRDefault="008756A6" w:rsidP="00D747D3">
      <w:pPr>
        <w:jc w:val="both"/>
        <w:rPr>
          <w:b/>
          <w:bCs/>
        </w:rPr>
      </w:pPr>
      <w:r w:rsidRPr="00812AFB">
        <w:rPr>
          <w:b/>
          <w:bCs/>
        </w:rPr>
        <w:t>Description of Proposal</w:t>
      </w:r>
    </w:p>
    <w:p w14:paraId="5FEF439B" w14:textId="06FE3DA4" w:rsidR="008756A6" w:rsidRDefault="00364730" w:rsidP="00D747D3">
      <w:pPr>
        <w:jc w:val="both"/>
        <w:rPr>
          <w:rFonts w:eastAsia="Arial"/>
        </w:rPr>
      </w:pPr>
      <w:r>
        <w:rPr>
          <w:rFonts w:eastAsia="Arial"/>
        </w:rPr>
        <w:t xml:space="preserve">Planning permission is sought for the </w:t>
      </w:r>
      <w:r>
        <w:rPr>
          <w:rFonts w:eastAsia="Arial"/>
          <w:color w:val="181818"/>
        </w:rPr>
        <w:t>c</w:t>
      </w:r>
      <w:r w:rsidRPr="007210EC">
        <w:rPr>
          <w:rFonts w:eastAsia="Arial"/>
          <w:color w:val="181818"/>
        </w:rPr>
        <w:t>ontinued use of the dwelling as a short term holiday let</w:t>
      </w:r>
      <w:r w:rsidR="00305C19">
        <w:rPr>
          <w:rFonts w:eastAsia="Arial"/>
          <w:color w:val="181818"/>
        </w:rPr>
        <w:t xml:space="preserve"> (</w:t>
      </w:r>
      <w:r w:rsidR="00BE68EF">
        <w:rPr>
          <w:rFonts w:eastAsia="Arial"/>
          <w:color w:val="181818"/>
        </w:rPr>
        <w:t>s</w:t>
      </w:r>
      <w:r w:rsidR="00305C19">
        <w:rPr>
          <w:rFonts w:eastAsia="Arial"/>
          <w:color w:val="181818"/>
        </w:rPr>
        <w:t>ui generis)</w:t>
      </w:r>
      <w:r>
        <w:rPr>
          <w:rFonts w:eastAsia="Arial"/>
          <w:color w:val="181818"/>
        </w:rPr>
        <w:t>.</w:t>
      </w:r>
      <w:r w:rsidR="00305C19">
        <w:rPr>
          <w:rFonts w:eastAsia="Arial"/>
          <w:color w:val="181818"/>
        </w:rPr>
        <w:t xml:space="preserve"> </w:t>
      </w:r>
      <w:r>
        <w:rPr>
          <w:rFonts w:eastAsia="Arial"/>
          <w:color w:val="181818"/>
        </w:rPr>
        <w:t xml:space="preserve"> </w:t>
      </w:r>
      <w:r w:rsidR="0074681E">
        <w:rPr>
          <w:rFonts w:eastAsia="Arial"/>
          <w:color w:val="181818"/>
        </w:rPr>
        <w:t xml:space="preserve">The applicant has confirmed that the maximum number of </w:t>
      </w:r>
      <w:r w:rsidR="00964B62">
        <w:rPr>
          <w:rFonts w:eastAsia="Arial"/>
          <w:color w:val="181818"/>
        </w:rPr>
        <w:t>occupants</w:t>
      </w:r>
      <w:r w:rsidR="0074681E">
        <w:rPr>
          <w:rFonts w:eastAsia="Arial"/>
          <w:color w:val="181818"/>
        </w:rPr>
        <w:t xml:space="preserve"> within the property is 8 and</w:t>
      </w:r>
      <w:r w:rsidR="00964B62">
        <w:rPr>
          <w:rFonts w:eastAsia="Arial"/>
          <w:color w:val="181818"/>
        </w:rPr>
        <w:t xml:space="preserve"> that guests have </w:t>
      </w:r>
      <w:r w:rsidR="00813EF5">
        <w:rPr>
          <w:rFonts w:eastAsia="Arial"/>
          <w:color w:val="181818"/>
        </w:rPr>
        <w:t xml:space="preserve">to book for </w:t>
      </w:r>
      <w:r w:rsidR="00964B62">
        <w:rPr>
          <w:rFonts w:eastAsia="Arial"/>
          <w:color w:val="181818"/>
        </w:rPr>
        <w:t xml:space="preserve">a minimum </w:t>
      </w:r>
      <w:r w:rsidR="00813EF5">
        <w:rPr>
          <w:rFonts w:eastAsia="Arial"/>
          <w:color w:val="181818"/>
        </w:rPr>
        <w:t xml:space="preserve">of </w:t>
      </w:r>
      <w:r w:rsidR="00964B62">
        <w:rPr>
          <w:rFonts w:eastAsia="Arial"/>
          <w:color w:val="181818"/>
        </w:rPr>
        <w:t>three</w:t>
      </w:r>
      <w:r w:rsidR="00813EF5">
        <w:rPr>
          <w:rFonts w:eastAsia="Arial"/>
          <w:color w:val="181818"/>
        </w:rPr>
        <w:t xml:space="preserve"> </w:t>
      </w:r>
      <w:r w:rsidR="00964B62">
        <w:rPr>
          <w:rFonts w:eastAsia="Arial"/>
          <w:color w:val="181818"/>
        </w:rPr>
        <w:t>night</w:t>
      </w:r>
      <w:r w:rsidR="00813EF5">
        <w:rPr>
          <w:rFonts w:eastAsia="Arial"/>
          <w:color w:val="181818"/>
        </w:rPr>
        <w:t xml:space="preserve">s. </w:t>
      </w:r>
    </w:p>
    <w:p w14:paraId="79018345" w14:textId="2FBE8B64" w:rsidR="008756A6" w:rsidRDefault="00210E55" w:rsidP="000B3CE9">
      <w:pPr>
        <w:jc w:val="center"/>
        <w:rPr>
          <w:i/>
          <w:iCs/>
        </w:rPr>
      </w:pPr>
      <w:r w:rsidRPr="00210E55">
        <w:rPr>
          <w:noProof/>
        </w:rPr>
        <w:drawing>
          <wp:inline distT="0" distB="0" distL="0" distR="0" wp14:anchorId="3BF659F7" wp14:editId="5B6D2DE5">
            <wp:extent cx="1881669" cy="2124000"/>
            <wp:effectExtent l="0" t="0" r="4445" b="0"/>
            <wp:docPr id="579811432" name="Picture 1"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811432" name="Picture 1" descr="A floor plan of a house&#10;&#10;AI-generated content may be incorrect."/>
                    <pic:cNvPicPr/>
                  </pic:nvPicPr>
                  <pic:blipFill>
                    <a:blip r:embed="rId10"/>
                    <a:stretch>
                      <a:fillRect/>
                    </a:stretch>
                  </pic:blipFill>
                  <pic:spPr>
                    <a:xfrm>
                      <a:off x="0" y="0"/>
                      <a:ext cx="1881669" cy="2124000"/>
                    </a:xfrm>
                    <a:prstGeom prst="rect">
                      <a:avLst/>
                    </a:prstGeom>
                  </pic:spPr>
                </pic:pic>
              </a:graphicData>
            </a:graphic>
          </wp:inline>
        </w:drawing>
      </w:r>
      <w:r w:rsidR="00265D52" w:rsidRPr="00265D52">
        <w:rPr>
          <w:noProof/>
        </w:rPr>
        <w:t xml:space="preserve"> </w:t>
      </w:r>
      <w:r w:rsidR="00265D52" w:rsidRPr="00265D52">
        <w:rPr>
          <w:i/>
          <w:iCs/>
          <w:noProof/>
        </w:rPr>
        <w:drawing>
          <wp:inline distT="0" distB="0" distL="0" distR="0" wp14:anchorId="6EF46877" wp14:editId="1B5ADD6A">
            <wp:extent cx="1733587" cy="2052000"/>
            <wp:effectExtent l="0" t="0" r="0" b="5715"/>
            <wp:docPr id="807110663" name="Picture 1"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110663" name="Picture 1" descr="A floor plan of a house&#10;&#10;AI-generated content may be incorrect."/>
                    <pic:cNvPicPr/>
                  </pic:nvPicPr>
                  <pic:blipFill>
                    <a:blip r:embed="rId11"/>
                    <a:stretch>
                      <a:fillRect/>
                    </a:stretch>
                  </pic:blipFill>
                  <pic:spPr>
                    <a:xfrm>
                      <a:off x="0" y="0"/>
                      <a:ext cx="1733587" cy="2052000"/>
                    </a:xfrm>
                    <a:prstGeom prst="rect">
                      <a:avLst/>
                    </a:prstGeom>
                  </pic:spPr>
                </pic:pic>
              </a:graphicData>
            </a:graphic>
          </wp:inline>
        </w:drawing>
      </w:r>
      <w:r w:rsidR="00265D52" w:rsidRPr="00265D52">
        <w:rPr>
          <w:noProof/>
        </w:rPr>
        <w:t xml:space="preserve"> </w:t>
      </w:r>
      <w:r w:rsidR="00265D52" w:rsidRPr="00265D52">
        <w:rPr>
          <w:noProof/>
        </w:rPr>
        <w:drawing>
          <wp:inline distT="0" distB="0" distL="0" distR="0" wp14:anchorId="028720EF" wp14:editId="1DB24E6C">
            <wp:extent cx="2013674" cy="1908000"/>
            <wp:effectExtent l="0" t="0" r="5715" b="0"/>
            <wp:docPr id="1057061347"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7061347" name="Picture 1" descr="A drawing of a house&#10;&#10;AI-generated content may be incorrect."/>
                    <pic:cNvPicPr/>
                  </pic:nvPicPr>
                  <pic:blipFill>
                    <a:blip r:embed="rId12"/>
                    <a:stretch>
                      <a:fillRect/>
                    </a:stretch>
                  </pic:blipFill>
                  <pic:spPr>
                    <a:xfrm>
                      <a:off x="0" y="0"/>
                      <a:ext cx="2013674" cy="1908000"/>
                    </a:xfrm>
                    <a:prstGeom prst="rect">
                      <a:avLst/>
                    </a:prstGeom>
                  </pic:spPr>
                </pic:pic>
              </a:graphicData>
            </a:graphic>
          </wp:inline>
        </w:drawing>
      </w:r>
    </w:p>
    <w:p w14:paraId="4A63887C" w14:textId="4258EA31" w:rsidR="006B038A" w:rsidRPr="006B038A" w:rsidRDefault="006B038A" w:rsidP="000B3CE9">
      <w:pPr>
        <w:jc w:val="center"/>
        <w:rPr>
          <w:i/>
          <w:iCs/>
        </w:rPr>
      </w:pPr>
      <w:r>
        <w:rPr>
          <w:i/>
          <w:iCs/>
        </w:rPr>
        <w:t>Figure 2: Floor plans of the dwelling.</w:t>
      </w:r>
    </w:p>
    <w:p w14:paraId="306BC138" w14:textId="77777777" w:rsidR="00E32803" w:rsidRDefault="00E32803" w:rsidP="0026743F">
      <w:pPr>
        <w:rPr>
          <w:b/>
          <w:bCs/>
        </w:rPr>
      </w:pPr>
    </w:p>
    <w:p w14:paraId="4A15F8D5" w14:textId="0C1F8631" w:rsidR="008756A6" w:rsidRPr="00812AFB" w:rsidRDefault="008756A6" w:rsidP="0026743F">
      <w:pPr>
        <w:rPr>
          <w:b/>
          <w:bCs/>
        </w:rPr>
      </w:pPr>
      <w:r w:rsidRPr="00812AFB">
        <w:rPr>
          <w:b/>
          <w:bCs/>
        </w:rPr>
        <w:t>Relevant Planning History</w:t>
      </w:r>
    </w:p>
    <w:p w14:paraId="01F18CB7" w14:textId="77777777" w:rsidR="00D747D3" w:rsidRDefault="00D747D3" w:rsidP="0026743F">
      <w:pPr>
        <w:pStyle w:val="NormalWeb"/>
        <w:spacing w:before="0" w:beforeAutospacing="0" w:after="0" w:afterAutospacing="0"/>
        <w:divId w:val="1804037287"/>
        <w:rPr>
          <w:rStyle w:val="Strong"/>
          <w:rFonts w:ascii="Arial" w:hAnsi="Arial" w:cs="Arial"/>
          <w:color w:val="000000"/>
          <w:sz w:val="20"/>
          <w:szCs w:val="20"/>
        </w:rPr>
      </w:pPr>
    </w:p>
    <w:p w14:paraId="59E42EC7" w14:textId="77777777" w:rsidR="00002244" w:rsidRDefault="00746844" w:rsidP="00002244">
      <w:pPr>
        <w:pStyle w:val="NormalWeb"/>
        <w:spacing w:before="0" w:beforeAutospacing="0" w:after="0" w:afterAutospacing="0"/>
        <w:jc w:val="both"/>
        <w:divId w:val="1804037287"/>
        <w:rPr>
          <w:rStyle w:val="Strong"/>
          <w:rFonts w:ascii="Arial" w:hAnsi="Arial" w:cs="Arial"/>
          <w:color w:val="000000"/>
          <w:sz w:val="20"/>
          <w:szCs w:val="20"/>
        </w:rPr>
      </w:pPr>
      <w:r>
        <w:rPr>
          <w:rStyle w:val="Strong"/>
          <w:rFonts w:ascii="Arial" w:hAnsi="Arial" w:cs="Arial"/>
          <w:color w:val="000000"/>
          <w:sz w:val="20"/>
          <w:szCs w:val="20"/>
        </w:rPr>
        <w:t>Planning Applications</w:t>
      </w:r>
    </w:p>
    <w:p w14:paraId="45AF10A3" w14:textId="77777777" w:rsidR="00002244" w:rsidRDefault="00746844" w:rsidP="00002244">
      <w:pPr>
        <w:pStyle w:val="NormalWeb"/>
        <w:spacing w:before="0" w:beforeAutospacing="0" w:after="0" w:afterAutospacing="0"/>
        <w:jc w:val="both"/>
        <w:divId w:val="1804037287"/>
        <w:rPr>
          <w:rFonts w:ascii="Arial" w:hAnsi="Arial" w:cs="Arial"/>
          <w:color w:val="000000"/>
          <w:sz w:val="20"/>
          <w:szCs w:val="20"/>
        </w:rPr>
      </w:pPr>
      <w:r>
        <w:rPr>
          <w:rFonts w:ascii="Arial" w:hAnsi="Arial" w:cs="Arial"/>
          <w:color w:val="000000"/>
          <w:sz w:val="20"/>
          <w:szCs w:val="20"/>
        </w:rPr>
        <w:br/>
        <w:t xml:space="preserve">12/62582/EIAHYB - Hybrid with Environmental Impact Assessment </w:t>
      </w:r>
    </w:p>
    <w:p w14:paraId="21B29CDB" w14:textId="77777777" w:rsidR="00002244" w:rsidRDefault="00746844" w:rsidP="00002244">
      <w:pPr>
        <w:pStyle w:val="NormalWeb"/>
        <w:spacing w:before="0" w:beforeAutospacing="0" w:after="0" w:afterAutospacing="0"/>
        <w:jc w:val="both"/>
        <w:divId w:val="1804037287"/>
        <w:rPr>
          <w:rFonts w:ascii="Arial" w:hAnsi="Arial" w:cs="Arial"/>
          <w:color w:val="000000"/>
          <w:sz w:val="20"/>
          <w:szCs w:val="20"/>
        </w:rPr>
      </w:pPr>
      <w:r>
        <w:rPr>
          <w:rFonts w:ascii="Arial" w:hAnsi="Arial" w:cs="Arial"/>
          <w:color w:val="000000"/>
          <w:sz w:val="20"/>
          <w:szCs w:val="20"/>
        </w:rPr>
        <w:t>Decision: Approve - Sent: 8 March 2013</w:t>
      </w:r>
    </w:p>
    <w:p w14:paraId="213B4ED2" w14:textId="7A190721" w:rsidR="00002244" w:rsidRDefault="00746844" w:rsidP="00002244">
      <w:pPr>
        <w:pStyle w:val="NormalWeb"/>
        <w:spacing w:before="0" w:beforeAutospacing="0" w:after="0" w:afterAutospacing="0"/>
        <w:jc w:val="both"/>
        <w:divId w:val="1804037287"/>
        <w:rPr>
          <w:rFonts w:ascii="Arial" w:hAnsi="Arial" w:cs="Arial"/>
          <w:color w:val="000000"/>
          <w:sz w:val="20"/>
          <w:szCs w:val="20"/>
        </w:rPr>
      </w:pPr>
      <w:r>
        <w:rPr>
          <w:rFonts w:ascii="Arial" w:hAnsi="Arial" w:cs="Arial"/>
          <w:color w:val="000000"/>
          <w:sz w:val="20"/>
          <w:szCs w:val="20"/>
        </w:rPr>
        <w:t>Land Bounded By Lower Broughton Road,</w:t>
      </w:r>
      <w:r w:rsidR="009B2F56">
        <w:rPr>
          <w:rFonts w:ascii="Arial" w:hAnsi="Arial" w:cs="Arial"/>
          <w:color w:val="000000"/>
          <w:sz w:val="20"/>
          <w:szCs w:val="20"/>
        </w:rPr>
        <w:t xml:space="preserve"> </w:t>
      </w:r>
      <w:r>
        <w:rPr>
          <w:rFonts w:ascii="Arial" w:hAnsi="Arial" w:cs="Arial"/>
          <w:color w:val="000000"/>
          <w:sz w:val="20"/>
          <w:szCs w:val="20"/>
        </w:rPr>
        <w:t xml:space="preserve">Great Clowes Street, Cumberland Street And Wheaters Street, Lower Broughton, Salford, M7 1QE </w:t>
      </w:r>
    </w:p>
    <w:p w14:paraId="6FA688EB" w14:textId="7B4B9565" w:rsidR="00746844" w:rsidRDefault="00746844" w:rsidP="00002244">
      <w:pPr>
        <w:pStyle w:val="NormalWeb"/>
        <w:spacing w:before="0" w:beforeAutospacing="0" w:after="0" w:afterAutospacing="0"/>
        <w:jc w:val="both"/>
        <w:divId w:val="1804037287"/>
        <w:rPr>
          <w:rFonts w:ascii="Arial" w:hAnsi="Arial" w:cs="Arial"/>
          <w:color w:val="000000"/>
          <w:sz w:val="20"/>
          <w:szCs w:val="20"/>
        </w:rPr>
      </w:pPr>
      <w:r>
        <w:rPr>
          <w:rFonts w:ascii="Arial" w:hAnsi="Arial" w:cs="Arial"/>
          <w:color w:val="000000"/>
          <w:sz w:val="20"/>
          <w:szCs w:val="20"/>
        </w:rPr>
        <w:t>Full planning permission for the demolition of 41 Great Clowes Street and Mocha Parade and the erection of 189 dwellings with associated works. Outline application with all matters reserved except for access for the redevelopment of Mocha Parade Neighbourhood Centre (use class A1 to A5 and D1) for up to 4500sqm of gross retail floorspace and 225 car parking spaces together with associated works.</w:t>
      </w:r>
    </w:p>
    <w:p w14:paraId="0D38E4A3" w14:textId="77777777" w:rsidR="008756A6" w:rsidRDefault="008756A6" w:rsidP="0026743F"/>
    <w:p w14:paraId="5AA7F789" w14:textId="77777777" w:rsidR="008756A6" w:rsidRPr="00812AFB" w:rsidRDefault="008756A6" w:rsidP="0026743F">
      <w:pPr>
        <w:rPr>
          <w:b/>
          <w:bCs/>
        </w:rPr>
      </w:pPr>
      <w:r w:rsidRPr="00812AFB">
        <w:rPr>
          <w:b/>
          <w:bCs/>
        </w:rPr>
        <w:lastRenderedPageBreak/>
        <w:t>Publicity</w:t>
      </w:r>
    </w:p>
    <w:p w14:paraId="44DBA77F" w14:textId="77777777" w:rsidR="00746844" w:rsidRDefault="00746844" w:rsidP="0026743F">
      <w:pPr>
        <w:pStyle w:val="NormalWeb"/>
        <w:spacing w:before="0" w:beforeAutospacing="0" w:after="0" w:afterAutospacing="0"/>
        <w:divId w:val="531112645"/>
        <w:rPr>
          <w:rFonts w:ascii="Arial" w:hAnsi="Arial" w:cs="Arial"/>
          <w:color w:val="000000"/>
          <w:sz w:val="20"/>
          <w:szCs w:val="20"/>
        </w:rPr>
      </w:pPr>
    </w:p>
    <w:p w14:paraId="39B57C7E" w14:textId="77777777" w:rsidR="00746844" w:rsidRDefault="00746844" w:rsidP="0026743F">
      <w:pPr>
        <w:numPr>
          <w:ilvl w:val="0"/>
          <w:numId w:val="4"/>
        </w:numPr>
        <w:divId w:val="531112645"/>
        <w:rPr>
          <w:rFonts w:eastAsia="Times New Roman"/>
          <w:color w:val="000000"/>
        </w:rPr>
      </w:pPr>
      <w:r>
        <w:rPr>
          <w:rFonts w:eastAsia="Times New Roman"/>
          <w:color w:val="000000"/>
        </w:rPr>
        <w:t xml:space="preserve">Neighbours - Publicity Start Date - 19 November 2025 </w:t>
      </w:r>
    </w:p>
    <w:p w14:paraId="66DD10B1" w14:textId="77777777" w:rsidR="008756A6" w:rsidRDefault="008756A6" w:rsidP="0026743F">
      <w:pPr>
        <w:rPr>
          <w:lang w:eastAsia="en-GB"/>
        </w:rPr>
      </w:pPr>
    </w:p>
    <w:p w14:paraId="49D632D6" w14:textId="77777777" w:rsidR="008756A6" w:rsidRPr="00812AFB" w:rsidRDefault="008756A6" w:rsidP="0026743F">
      <w:pPr>
        <w:rPr>
          <w:b/>
          <w:bCs/>
        </w:rPr>
      </w:pPr>
      <w:r w:rsidRPr="00812AFB">
        <w:rPr>
          <w:b/>
          <w:bCs/>
        </w:rPr>
        <w:t>Neighbour Notification</w:t>
      </w:r>
    </w:p>
    <w:p w14:paraId="3C15198E" w14:textId="6F3ADC16" w:rsidR="00812AFB" w:rsidRPr="00812AFB" w:rsidRDefault="008756A6" w:rsidP="0026743F">
      <w:pPr>
        <w:rPr>
          <w:lang w:eastAsia="en-GB"/>
        </w:rPr>
      </w:pPr>
      <w:r w:rsidRPr="00812AFB">
        <w:rPr>
          <w:lang w:eastAsia="en-GB"/>
        </w:rPr>
        <w:t>Neighbouring properties have been notified of the application via letter.</w:t>
      </w:r>
    </w:p>
    <w:p w14:paraId="360E150A" w14:textId="77777777" w:rsidR="00746844" w:rsidRDefault="00746844" w:rsidP="0026743F">
      <w:pPr>
        <w:pStyle w:val="NormalWeb"/>
        <w:spacing w:before="0" w:beforeAutospacing="0" w:after="0" w:afterAutospacing="0"/>
        <w:divId w:val="496262923"/>
        <w:rPr>
          <w:rFonts w:ascii="Arial" w:hAnsi="Arial" w:cs="Arial"/>
          <w:color w:val="000000"/>
          <w:sz w:val="20"/>
          <w:szCs w:val="20"/>
        </w:rPr>
      </w:pPr>
      <w:r>
        <w:rPr>
          <w:rFonts w:ascii="Arial" w:hAnsi="Arial" w:cs="Arial"/>
          <w:color w:val="000000"/>
          <w:sz w:val="20"/>
          <w:szCs w:val="20"/>
        </w:rPr>
        <w:t>The number of neighbouring properties notified - 4</w:t>
      </w:r>
    </w:p>
    <w:p w14:paraId="5549E0FF" w14:textId="77777777" w:rsidR="00746844" w:rsidRDefault="00746844" w:rsidP="0026743F">
      <w:pPr>
        <w:pStyle w:val="NormalWeb"/>
        <w:spacing w:before="0" w:beforeAutospacing="0" w:after="0" w:afterAutospacing="0"/>
        <w:divId w:val="496262923"/>
        <w:rPr>
          <w:rFonts w:ascii="Arial" w:hAnsi="Arial" w:cs="Arial"/>
          <w:color w:val="000000"/>
          <w:sz w:val="20"/>
          <w:szCs w:val="20"/>
        </w:rPr>
      </w:pPr>
    </w:p>
    <w:p w14:paraId="0E49719A" w14:textId="77777777" w:rsidR="00746844" w:rsidRDefault="00746844" w:rsidP="0026743F">
      <w:pPr>
        <w:pStyle w:val="NormalWeb"/>
        <w:spacing w:before="0" w:beforeAutospacing="0" w:after="0" w:afterAutospacing="0"/>
        <w:divId w:val="496262923"/>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3297E80E" w14:textId="77777777" w:rsidR="00746844" w:rsidRPr="00AF34C1" w:rsidRDefault="00746844" w:rsidP="0026743F">
      <w:pPr>
        <w:pStyle w:val="NormalWeb"/>
        <w:spacing w:before="0" w:beforeAutospacing="0" w:after="0" w:afterAutospacing="0"/>
        <w:divId w:val="496262923"/>
        <w:rPr>
          <w:rFonts w:ascii="Arial" w:hAnsi="Arial" w:cs="Arial"/>
          <w:sz w:val="20"/>
          <w:szCs w:val="20"/>
        </w:rPr>
      </w:pPr>
      <w:r w:rsidRPr="00AF34C1">
        <w:rPr>
          <w:rFonts w:ascii="Arial" w:hAnsi="Arial" w:cs="Arial"/>
          <w:sz w:val="20"/>
          <w:szCs w:val="20"/>
        </w:rPr>
        <w:t>Comments of Support - 0</w:t>
      </w:r>
    </w:p>
    <w:p w14:paraId="08AE2307" w14:textId="3EF1C8A8" w:rsidR="00746844" w:rsidRPr="00AF34C1" w:rsidRDefault="00746844" w:rsidP="004603F6">
      <w:pPr>
        <w:pStyle w:val="NormalWeb"/>
        <w:spacing w:before="0" w:beforeAutospacing="0" w:after="0" w:afterAutospacing="0"/>
        <w:divId w:val="496262923"/>
        <w:rPr>
          <w:rFonts w:ascii="Arial" w:hAnsi="Arial" w:cs="Arial"/>
          <w:sz w:val="20"/>
          <w:szCs w:val="20"/>
        </w:rPr>
      </w:pPr>
      <w:r w:rsidRPr="00AF34C1">
        <w:rPr>
          <w:rFonts w:ascii="Arial" w:hAnsi="Arial" w:cs="Arial"/>
          <w:sz w:val="20"/>
          <w:szCs w:val="20"/>
        </w:rPr>
        <w:t xml:space="preserve">Comments of Objection </w:t>
      </w:r>
      <w:r w:rsidR="004603F6">
        <w:rPr>
          <w:rFonts w:ascii="Arial" w:hAnsi="Arial" w:cs="Arial"/>
          <w:sz w:val="20"/>
          <w:szCs w:val="20"/>
        </w:rPr>
        <w:t>–</w:t>
      </w:r>
      <w:r w:rsidRPr="00AF34C1">
        <w:rPr>
          <w:rFonts w:ascii="Arial" w:hAnsi="Arial" w:cs="Arial"/>
          <w:sz w:val="20"/>
          <w:szCs w:val="20"/>
        </w:rPr>
        <w:t xml:space="preserve"> 32</w:t>
      </w:r>
      <w:r w:rsidR="004603F6">
        <w:rPr>
          <w:rFonts w:ascii="Arial" w:hAnsi="Arial" w:cs="Arial"/>
          <w:sz w:val="20"/>
          <w:szCs w:val="20"/>
        </w:rPr>
        <w:t xml:space="preserve"> (</w:t>
      </w:r>
      <w:r w:rsidR="004603F6" w:rsidRPr="004603F6">
        <w:rPr>
          <w:rFonts w:ascii="Arial" w:hAnsi="Arial" w:cs="Arial"/>
          <w:sz w:val="20"/>
          <w:szCs w:val="20"/>
        </w:rPr>
        <w:t>from 15</w:t>
      </w:r>
      <w:r w:rsidR="006C26D5">
        <w:rPr>
          <w:rFonts w:ascii="Arial" w:hAnsi="Arial" w:cs="Arial"/>
          <w:sz w:val="20"/>
          <w:szCs w:val="20"/>
        </w:rPr>
        <w:t xml:space="preserve"> individual </w:t>
      </w:r>
      <w:r w:rsidR="004603F6" w:rsidRPr="004603F6">
        <w:rPr>
          <w:rFonts w:ascii="Arial" w:hAnsi="Arial" w:cs="Arial"/>
          <w:sz w:val="20"/>
          <w:szCs w:val="20"/>
        </w:rPr>
        <w:t>addresses</w:t>
      </w:r>
      <w:r w:rsidR="006C26D5">
        <w:rPr>
          <w:rFonts w:ascii="Arial" w:hAnsi="Arial" w:cs="Arial"/>
          <w:sz w:val="20"/>
          <w:szCs w:val="20"/>
        </w:rPr>
        <w:t>)</w:t>
      </w:r>
    </w:p>
    <w:p w14:paraId="1B827107" w14:textId="77777777" w:rsidR="00746844" w:rsidRPr="00AF34C1" w:rsidRDefault="00746844" w:rsidP="0026743F">
      <w:pPr>
        <w:pStyle w:val="NormalWeb"/>
        <w:spacing w:before="0" w:beforeAutospacing="0" w:after="0" w:afterAutospacing="0"/>
        <w:divId w:val="496262923"/>
        <w:rPr>
          <w:rFonts w:ascii="Arial" w:hAnsi="Arial" w:cs="Arial"/>
          <w:sz w:val="20"/>
          <w:szCs w:val="20"/>
        </w:rPr>
      </w:pPr>
      <w:r w:rsidRPr="00AF34C1">
        <w:rPr>
          <w:rFonts w:ascii="Arial" w:hAnsi="Arial" w:cs="Arial"/>
          <w:sz w:val="20"/>
          <w:szCs w:val="20"/>
        </w:rPr>
        <w:t xml:space="preserve">Other Representations - </w:t>
      </w:r>
      <w:r w:rsidRPr="00AF34C1">
        <w:rPr>
          <w:rFonts w:ascii="Arial" w:hAnsi="Arial" w:cs="Arial"/>
          <w:sz w:val="20"/>
          <w:szCs w:val="20"/>
          <w:shd w:val="clear" w:color="auto" w:fill="FFFFFF"/>
        </w:rPr>
        <w:t>0</w:t>
      </w:r>
    </w:p>
    <w:p w14:paraId="7FA2D568" w14:textId="77777777" w:rsidR="008756A6" w:rsidRDefault="008756A6" w:rsidP="0026743F">
      <w:pPr>
        <w:rPr>
          <w:lang w:eastAsia="en-GB"/>
        </w:rPr>
      </w:pPr>
    </w:p>
    <w:p w14:paraId="02DC54B7" w14:textId="23D5D555" w:rsidR="00812AFB" w:rsidRDefault="00812AFB" w:rsidP="0026743F">
      <w:pPr>
        <w:jc w:val="both"/>
        <w:rPr>
          <w:lang w:eastAsia="en-GB"/>
        </w:rPr>
      </w:pPr>
      <w:r>
        <w:rPr>
          <w:lang w:eastAsia="en-GB"/>
        </w:rPr>
        <w:t>Summary of comments received:</w:t>
      </w:r>
      <w:r w:rsidR="0026743F">
        <w:rPr>
          <w:lang w:eastAsia="en-GB"/>
        </w:rPr>
        <w:t xml:space="preserve"> The material planning considerations will be assessed in the appraisal below.</w:t>
      </w:r>
    </w:p>
    <w:tbl>
      <w:tblPr>
        <w:tblStyle w:val="TableGrid"/>
        <w:tblW w:w="0" w:type="auto"/>
        <w:tblLook w:val="04A0" w:firstRow="1" w:lastRow="0" w:firstColumn="1" w:lastColumn="0" w:noHBand="0" w:noVBand="1"/>
      </w:tblPr>
      <w:tblGrid>
        <w:gridCol w:w="9016"/>
      </w:tblGrid>
      <w:tr w:rsidR="00166BBE" w14:paraId="77D199C7" w14:textId="77777777" w:rsidTr="00166BBE">
        <w:tc>
          <w:tcPr>
            <w:tcW w:w="9016" w:type="dxa"/>
          </w:tcPr>
          <w:p w14:paraId="56518D79" w14:textId="77777777" w:rsidR="00166BBE" w:rsidRDefault="00166BBE" w:rsidP="00166BBE">
            <w:pPr>
              <w:jc w:val="both"/>
              <w:rPr>
                <w:b/>
                <w:bCs/>
                <w:lang w:eastAsia="en-GB"/>
              </w:rPr>
            </w:pPr>
            <w:r w:rsidRPr="00166BBE">
              <w:rPr>
                <w:b/>
                <w:bCs/>
                <w:lang w:eastAsia="en-GB"/>
              </w:rPr>
              <w:t xml:space="preserve">Noise, disturbance &amp; Antisocial Behaviour </w:t>
            </w:r>
          </w:p>
          <w:p w14:paraId="158D246B" w14:textId="77777777" w:rsidR="004F26B8" w:rsidRPr="00166BBE" w:rsidRDefault="004F26B8" w:rsidP="00166BBE">
            <w:pPr>
              <w:jc w:val="both"/>
              <w:rPr>
                <w:b/>
                <w:bCs/>
                <w:lang w:eastAsia="en-GB"/>
              </w:rPr>
            </w:pPr>
          </w:p>
          <w:p w14:paraId="3222CAFE" w14:textId="041155C9" w:rsidR="004F26B8" w:rsidRPr="004F26B8" w:rsidRDefault="004F26B8" w:rsidP="004F26B8">
            <w:pPr>
              <w:pStyle w:val="ListParagraph"/>
              <w:numPr>
                <w:ilvl w:val="0"/>
                <w:numId w:val="5"/>
              </w:numPr>
              <w:jc w:val="both"/>
              <w:rPr>
                <w:lang w:eastAsia="en-GB"/>
              </w:rPr>
            </w:pPr>
            <w:r w:rsidRPr="004F26B8">
              <w:rPr>
                <w:lang w:eastAsia="en-GB"/>
              </w:rPr>
              <w:t>Repeated late</w:t>
            </w:r>
            <w:r w:rsidRPr="004F26B8">
              <w:rPr>
                <w:lang w:eastAsia="en-GB"/>
              </w:rPr>
              <w:noBreakHyphen/>
              <w:t>night and early</w:t>
            </w:r>
            <w:r w:rsidRPr="004F26B8">
              <w:rPr>
                <w:lang w:eastAsia="en-GB"/>
              </w:rPr>
              <w:noBreakHyphen/>
              <w:t xml:space="preserve">morning noise from guests, including loud music, shouting, singing, drunken behaviour. </w:t>
            </w:r>
          </w:p>
          <w:p w14:paraId="7BD24FA1" w14:textId="26FF8B6E" w:rsidR="004F26B8" w:rsidRPr="004F26B8" w:rsidRDefault="004F26B8" w:rsidP="004F26B8">
            <w:pPr>
              <w:pStyle w:val="ListParagraph"/>
              <w:numPr>
                <w:ilvl w:val="0"/>
                <w:numId w:val="5"/>
              </w:numPr>
              <w:jc w:val="both"/>
              <w:rPr>
                <w:lang w:eastAsia="en-GB"/>
              </w:rPr>
            </w:pPr>
            <w:r w:rsidRPr="004F26B8">
              <w:rPr>
                <w:lang w:eastAsia="en-GB"/>
              </w:rPr>
              <w:t xml:space="preserve">Frequent house parties, sometimes extremely large (reports of 20+ people, one instance cited as 60+). </w:t>
            </w:r>
          </w:p>
          <w:p w14:paraId="4E45E021" w14:textId="6A920476" w:rsidR="004F26B8" w:rsidRPr="004F26B8" w:rsidRDefault="004F26B8" w:rsidP="004F26B8">
            <w:pPr>
              <w:pStyle w:val="ListParagraph"/>
              <w:numPr>
                <w:ilvl w:val="0"/>
                <w:numId w:val="5"/>
              </w:numPr>
              <w:jc w:val="both"/>
              <w:rPr>
                <w:lang w:eastAsia="en-GB"/>
              </w:rPr>
            </w:pPr>
            <w:r w:rsidRPr="004F26B8">
              <w:rPr>
                <w:lang w:eastAsia="en-GB"/>
              </w:rPr>
              <w:t xml:space="preserve">Outdoor gatherings causing shouting, swearing, and loud music audible across the estate. </w:t>
            </w:r>
          </w:p>
          <w:p w14:paraId="69B42994" w14:textId="7EC207CB" w:rsidR="004F26B8" w:rsidRPr="004F26B8" w:rsidRDefault="004F26B8" w:rsidP="004F26B8">
            <w:pPr>
              <w:pStyle w:val="ListParagraph"/>
              <w:numPr>
                <w:ilvl w:val="0"/>
                <w:numId w:val="5"/>
              </w:numPr>
              <w:jc w:val="both"/>
              <w:rPr>
                <w:lang w:eastAsia="en-GB"/>
              </w:rPr>
            </w:pPr>
            <w:r w:rsidRPr="004F26B8">
              <w:rPr>
                <w:lang w:eastAsia="en-GB"/>
              </w:rPr>
              <w:t>Disturbances occurring mid</w:t>
            </w:r>
            <w:r w:rsidRPr="004F26B8">
              <w:rPr>
                <w:lang w:eastAsia="en-GB"/>
              </w:rPr>
              <w:noBreakHyphen/>
              <w:t xml:space="preserve">week as well as weekends; guests often in “holiday mode” with no regard for neighbours. </w:t>
            </w:r>
          </w:p>
          <w:p w14:paraId="3FABF991" w14:textId="0AB7B0F7" w:rsidR="004F26B8" w:rsidRPr="004F26B8" w:rsidRDefault="004F26B8" w:rsidP="004F26B8">
            <w:pPr>
              <w:pStyle w:val="ListParagraph"/>
              <w:numPr>
                <w:ilvl w:val="0"/>
                <w:numId w:val="5"/>
              </w:numPr>
              <w:jc w:val="both"/>
              <w:rPr>
                <w:lang w:eastAsia="en-GB"/>
              </w:rPr>
            </w:pPr>
            <w:r w:rsidRPr="004F26B8">
              <w:rPr>
                <w:lang w:eastAsia="en-GB"/>
              </w:rPr>
              <w:t xml:space="preserve">Complaints made to Airbnb and the council over several years, with neighbours reporting no meaningful action from owner/host. </w:t>
            </w:r>
          </w:p>
          <w:p w14:paraId="4392119B" w14:textId="440CA7BB" w:rsidR="004F26B8" w:rsidRPr="004F26B8" w:rsidRDefault="004F26B8" w:rsidP="004F26B8">
            <w:pPr>
              <w:pStyle w:val="ListParagraph"/>
              <w:numPr>
                <w:ilvl w:val="0"/>
                <w:numId w:val="5"/>
              </w:numPr>
              <w:jc w:val="both"/>
              <w:rPr>
                <w:lang w:eastAsia="en-GB"/>
              </w:rPr>
            </w:pPr>
            <w:r w:rsidRPr="004F26B8">
              <w:rPr>
                <w:lang w:eastAsia="en-GB"/>
              </w:rPr>
              <w:t>Taxi drop</w:t>
            </w:r>
            <w:r w:rsidRPr="004F26B8">
              <w:rPr>
                <w:lang w:eastAsia="en-GB"/>
              </w:rPr>
              <w:noBreakHyphen/>
              <w:t xml:space="preserve">offs/pickups at antisocial hours; car doors slamming throughout the night. </w:t>
            </w:r>
          </w:p>
          <w:p w14:paraId="55BA50A8" w14:textId="68ADDBB8" w:rsidR="004F26B8" w:rsidRPr="004F26B8" w:rsidRDefault="004F26B8" w:rsidP="004F26B8">
            <w:pPr>
              <w:pStyle w:val="ListParagraph"/>
              <w:numPr>
                <w:ilvl w:val="0"/>
                <w:numId w:val="5"/>
              </w:numPr>
              <w:jc w:val="both"/>
              <w:rPr>
                <w:lang w:eastAsia="en-GB"/>
              </w:rPr>
            </w:pPr>
            <w:r w:rsidRPr="004F26B8">
              <w:rPr>
                <w:lang w:eastAsia="en-GB"/>
              </w:rPr>
              <w:t xml:space="preserve">Cannabis smells, alcohol misuse, nitrous oxide canisters and other litter left around the property and street. </w:t>
            </w:r>
          </w:p>
          <w:p w14:paraId="0DDF16A7" w14:textId="4FF6A17B" w:rsidR="00166BBE" w:rsidRDefault="004F26B8" w:rsidP="004F26B8">
            <w:pPr>
              <w:pStyle w:val="ListParagraph"/>
              <w:numPr>
                <w:ilvl w:val="0"/>
                <w:numId w:val="5"/>
              </w:numPr>
              <w:jc w:val="both"/>
              <w:rPr>
                <w:lang w:eastAsia="en-GB"/>
              </w:rPr>
            </w:pPr>
            <w:r w:rsidRPr="004F26B8">
              <w:rPr>
                <w:lang w:eastAsia="en-GB"/>
              </w:rPr>
              <w:t>Some residents describe the property as known locally as a “party house”, reinforced by its inclusion in a lifestyle magazine feature promoting it for parties.</w:t>
            </w:r>
          </w:p>
          <w:p w14:paraId="482CC014" w14:textId="77777777" w:rsidR="00166BBE" w:rsidRDefault="00166BBE" w:rsidP="00166BBE">
            <w:pPr>
              <w:jc w:val="both"/>
              <w:rPr>
                <w:b/>
                <w:bCs/>
                <w:lang w:eastAsia="en-GB"/>
              </w:rPr>
            </w:pPr>
          </w:p>
        </w:tc>
      </w:tr>
      <w:tr w:rsidR="00166BBE" w14:paraId="4A0D6B2A" w14:textId="77777777" w:rsidTr="00166BBE">
        <w:tc>
          <w:tcPr>
            <w:tcW w:w="9016" w:type="dxa"/>
          </w:tcPr>
          <w:p w14:paraId="4A3AE148" w14:textId="77777777" w:rsidR="00CD5C97" w:rsidRDefault="00CD5C97" w:rsidP="00CD5C97">
            <w:pPr>
              <w:jc w:val="both"/>
              <w:rPr>
                <w:b/>
                <w:bCs/>
                <w:lang w:eastAsia="en-GB"/>
              </w:rPr>
            </w:pPr>
            <w:r w:rsidRPr="00CD5C97">
              <w:rPr>
                <w:b/>
                <w:bCs/>
                <w:lang w:eastAsia="en-GB"/>
              </w:rPr>
              <w:t>Safety, Security &amp; Safeguarding Concerns</w:t>
            </w:r>
          </w:p>
          <w:p w14:paraId="7C582B7F" w14:textId="77777777" w:rsidR="00CD5C97" w:rsidRPr="00CD5C97" w:rsidRDefault="00CD5C97" w:rsidP="00CD5C97">
            <w:pPr>
              <w:jc w:val="both"/>
              <w:rPr>
                <w:b/>
                <w:bCs/>
                <w:lang w:eastAsia="en-GB"/>
              </w:rPr>
            </w:pPr>
          </w:p>
          <w:p w14:paraId="13D18E22" w14:textId="77777777" w:rsidR="00CD5C97" w:rsidRPr="00CD5C97" w:rsidRDefault="00CD5C97" w:rsidP="00CD5C97">
            <w:pPr>
              <w:numPr>
                <w:ilvl w:val="0"/>
                <w:numId w:val="7"/>
              </w:numPr>
              <w:jc w:val="both"/>
              <w:rPr>
                <w:lang w:eastAsia="en-GB"/>
              </w:rPr>
            </w:pPr>
            <w:r w:rsidRPr="00CD5C97">
              <w:rPr>
                <w:lang w:eastAsia="en-GB"/>
              </w:rPr>
              <w:t>Guests entering neighbouring homes or attempting to climb into gardens without permission.</w:t>
            </w:r>
          </w:p>
          <w:p w14:paraId="69465B02" w14:textId="77777777" w:rsidR="00CD5C97" w:rsidRPr="00CD5C97" w:rsidRDefault="00CD5C97" w:rsidP="00CD5C97">
            <w:pPr>
              <w:numPr>
                <w:ilvl w:val="0"/>
                <w:numId w:val="7"/>
              </w:numPr>
              <w:jc w:val="both"/>
              <w:rPr>
                <w:lang w:eastAsia="en-GB"/>
              </w:rPr>
            </w:pPr>
            <w:r w:rsidRPr="00CD5C97">
              <w:rPr>
                <w:lang w:eastAsia="en-GB"/>
              </w:rPr>
              <w:t>Families reporting fear and anxiety due to strangers passing close to front doors on shared driveways.</w:t>
            </w:r>
          </w:p>
          <w:p w14:paraId="4B1E3F75" w14:textId="77777777" w:rsidR="00CD5C97" w:rsidRPr="00CD5C97" w:rsidRDefault="00CD5C97" w:rsidP="00CD5C97">
            <w:pPr>
              <w:numPr>
                <w:ilvl w:val="0"/>
                <w:numId w:val="7"/>
              </w:numPr>
              <w:jc w:val="both"/>
              <w:rPr>
                <w:lang w:eastAsia="en-GB"/>
              </w:rPr>
            </w:pPr>
            <w:r w:rsidRPr="00CD5C97">
              <w:rPr>
                <w:lang w:eastAsia="en-GB"/>
              </w:rPr>
              <w:t>Concerns about safeguarding children — especially with property directly opposite a primary school.</w:t>
            </w:r>
          </w:p>
          <w:p w14:paraId="62753C46" w14:textId="77777777" w:rsidR="00CD5C97" w:rsidRPr="00CD5C97" w:rsidRDefault="00CD5C97" w:rsidP="00CD5C97">
            <w:pPr>
              <w:numPr>
                <w:ilvl w:val="0"/>
                <w:numId w:val="7"/>
              </w:numPr>
              <w:jc w:val="both"/>
              <w:rPr>
                <w:lang w:eastAsia="en-GB"/>
              </w:rPr>
            </w:pPr>
            <w:r w:rsidRPr="00CD5C97">
              <w:rPr>
                <w:lang w:eastAsia="en-GB"/>
              </w:rPr>
              <w:t>Aggressive behaviour from guests when approached about noise concerns.</w:t>
            </w:r>
          </w:p>
          <w:p w14:paraId="4696424A" w14:textId="77777777" w:rsidR="00CD5C97" w:rsidRPr="00CD5C97" w:rsidRDefault="00CD5C97" w:rsidP="00CD5C97">
            <w:pPr>
              <w:numPr>
                <w:ilvl w:val="0"/>
                <w:numId w:val="7"/>
              </w:numPr>
              <w:jc w:val="both"/>
              <w:rPr>
                <w:lang w:eastAsia="en-GB"/>
              </w:rPr>
            </w:pPr>
            <w:r w:rsidRPr="00CD5C97">
              <w:rPr>
                <w:lang w:eastAsia="en-GB"/>
              </w:rPr>
              <w:t>Reports of drug use, drug paraphernalia and intoxicated individuals around the area.</w:t>
            </w:r>
          </w:p>
          <w:p w14:paraId="0D79EA33" w14:textId="77777777" w:rsidR="00CD5C97" w:rsidRPr="00CD5C97" w:rsidRDefault="00CD5C97" w:rsidP="00CD5C97">
            <w:pPr>
              <w:numPr>
                <w:ilvl w:val="0"/>
                <w:numId w:val="7"/>
              </w:numPr>
              <w:jc w:val="both"/>
              <w:rPr>
                <w:lang w:eastAsia="en-GB"/>
              </w:rPr>
            </w:pPr>
            <w:r w:rsidRPr="00CD5C97">
              <w:rPr>
                <w:lang w:eastAsia="en-GB"/>
              </w:rPr>
              <w:t>General feeling of reduced safety due to constant flow of unknown adults.</w:t>
            </w:r>
          </w:p>
          <w:p w14:paraId="3F055151" w14:textId="77777777" w:rsidR="00166BBE" w:rsidRDefault="00166BBE" w:rsidP="00166BBE">
            <w:pPr>
              <w:jc w:val="both"/>
              <w:rPr>
                <w:b/>
                <w:bCs/>
                <w:lang w:eastAsia="en-GB"/>
              </w:rPr>
            </w:pPr>
          </w:p>
        </w:tc>
      </w:tr>
      <w:tr w:rsidR="00166BBE" w14:paraId="29DA26F4" w14:textId="77777777" w:rsidTr="00166BBE">
        <w:tc>
          <w:tcPr>
            <w:tcW w:w="9016" w:type="dxa"/>
          </w:tcPr>
          <w:p w14:paraId="77716FD7" w14:textId="5D30B218" w:rsidR="00C6136E" w:rsidRPr="00C6136E" w:rsidRDefault="00C6136E" w:rsidP="00C6136E">
            <w:pPr>
              <w:jc w:val="both"/>
              <w:rPr>
                <w:b/>
                <w:bCs/>
                <w:lang w:eastAsia="en-GB"/>
              </w:rPr>
            </w:pPr>
            <w:r w:rsidRPr="00C6136E">
              <w:rPr>
                <w:b/>
                <w:bCs/>
                <w:lang w:eastAsia="en-GB"/>
              </w:rPr>
              <w:t xml:space="preserve">Impact on Residential Amenity </w:t>
            </w:r>
          </w:p>
          <w:p w14:paraId="2C2687B3" w14:textId="77777777" w:rsidR="00C6136E" w:rsidRPr="00C6136E" w:rsidRDefault="00C6136E" w:rsidP="00C6136E">
            <w:pPr>
              <w:ind w:left="720"/>
              <w:jc w:val="both"/>
              <w:rPr>
                <w:lang w:eastAsia="en-GB"/>
              </w:rPr>
            </w:pPr>
          </w:p>
          <w:p w14:paraId="06160744" w14:textId="10446D6C" w:rsidR="00C6136E" w:rsidRPr="00C6136E" w:rsidRDefault="00C6136E" w:rsidP="00C6136E">
            <w:pPr>
              <w:numPr>
                <w:ilvl w:val="0"/>
                <w:numId w:val="8"/>
              </w:numPr>
              <w:jc w:val="both"/>
              <w:rPr>
                <w:lang w:eastAsia="en-GB"/>
              </w:rPr>
            </w:pPr>
            <w:r w:rsidRPr="00C6136E">
              <w:rPr>
                <w:lang w:eastAsia="en-GB"/>
              </w:rPr>
              <w:t>Residents unable to sleep due to persistent night</w:t>
            </w:r>
            <w:r w:rsidRPr="00C6136E">
              <w:rPr>
                <w:lang w:eastAsia="en-GB"/>
              </w:rPr>
              <w:noBreakHyphen/>
              <w:t>time noise.</w:t>
            </w:r>
          </w:p>
          <w:p w14:paraId="16215FAC" w14:textId="77777777" w:rsidR="00C6136E" w:rsidRPr="00C6136E" w:rsidRDefault="00C6136E" w:rsidP="00C6136E">
            <w:pPr>
              <w:numPr>
                <w:ilvl w:val="0"/>
                <w:numId w:val="8"/>
              </w:numPr>
              <w:jc w:val="both"/>
              <w:rPr>
                <w:lang w:eastAsia="en-GB"/>
              </w:rPr>
            </w:pPr>
            <w:r w:rsidRPr="00C6136E">
              <w:rPr>
                <w:lang w:eastAsia="en-GB"/>
              </w:rPr>
              <w:t>Gardens difficult or impossible to use during stays due to noise, smoke, inappropriate behaviour.</w:t>
            </w:r>
          </w:p>
          <w:p w14:paraId="19600428" w14:textId="77777777" w:rsidR="00C6136E" w:rsidRPr="00C6136E" w:rsidRDefault="00C6136E" w:rsidP="00C6136E">
            <w:pPr>
              <w:numPr>
                <w:ilvl w:val="0"/>
                <w:numId w:val="8"/>
              </w:numPr>
              <w:jc w:val="both"/>
              <w:rPr>
                <w:lang w:eastAsia="en-GB"/>
              </w:rPr>
            </w:pPr>
            <w:r w:rsidRPr="00C6136E">
              <w:rPr>
                <w:lang w:eastAsia="en-GB"/>
              </w:rPr>
              <w:t>Hybrid workers unable to work from home because of noise and disturbances.</w:t>
            </w:r>
          </w:p>
          <w:p w14:paraId="138C2EA0" w14:textId="77777777" w:rsidR="00C6136E" w:rsidRPr="00C6136E" w:rsidRDefault="00C6136E" w:rsidP="00C6136E">
            <w:pPr>
              <w:numPr>
                <w:ilvl w:val="0"/>
                <w:numId w:val="8"/>
              </w:numPr>
              <w:jc w:val="both"/>
              <w:rPr>
                <w:lang w:eastAsia="en-GB"/>
              </w:rPr>
            </w:pPr>
            <w:r w:rsidRPr="00C6136E">
              <w:rPr>
                <w:lang w:eastAsia="en-GB"/>
              </w:rPr>
              <w:t>Overlooking and loss of privacy with unknown adults in close proximity.</w:t>
            </w:r>
          </w:p>
          <w:p w14:paraId="03E57D88" w14:textId="77777777" w:rsidR="00C6136E" w:rsidRPr="00C6136E" w:rsidRDefault="00C6136E" w:rsidP="00C6136E">
            <w:pPr>
              <w:numPr>
                <w:ilvl w:val="0"/>
                <w:numId w:val="8"/>
              </w:numPr>
              <w:jc w:val="both"/>
              <w:rPr>
                <w:lang w:eastAsia="en-GB"/>
              </w:rPr>
            </w:pPr>
            <w:r w:rsidRPr="00C6136E">
              <w:rPr>
                <w:lang w:eastAsia="en-GB"/>
              </w:rPr>
              <w:t>Anxiety among residents due to unpredictability of guest behaviour and turnover.</w:t>
            </w:r>
          </w:p>
          <w:p w14:paraId="7FD502D2" w14:textId="77777777" w:rsidR="00166BBE" w:rsidRPr="00CD5C97" w:rsidRDefault="00166BBE" w:rsidP="00166BBE">
            <w:pPr>
              <w:jc w:val="both"/>
              <w:rPr>
                <w:lang w:eastAsia="en-GB"/>
              </w:rPr>
            </w:pPr>
          </w:p>
        </w:tc>
      </w:tr>
      <w:tr w:rsidR="00166BBE" w14:paraId="15166484" w14:textId="77777777" w:rsidTr="00166BBE">
        <w:tc>
          <w:tcPr>
            <w:tcW w:w="9016" w:type="dxa"/>
          </w:tcPr>
          <w:p w14:paraId="547B1FF8" w14:textId="77777777" w:rsidR="00943CBC" w:rsidRDefault="00943CBC" w:rsidP="00943CBC">
            <w:pPr>
              <w:jc w:val="both"/>
              <w:rPr>
                <w:b/>
                <w:bCs/>
                <w:lang w:eastAsia="en-GB"/>
              </w:rPr>
            </w:pPr>
            <w:r w:rsidRPr="00943CBC">
              <w:rPr>
                <w:b/>
                <w:bCs/>
                <w:lang w:eastAsia="en-GB"/>
              </w:rPr>
              <w:t>Parking, Traffic &amp; Access Issues</w:t>
            </w:r>
          </w:p>
          <w:p w14:paraId="4C3BE5D5" w14:textId="77777777" w:rsidR="00923FB1" w:rsidRPr="00943CBC" w:rsidRDefault="00923FB1" w:rsidP="00943CBC">
            <w:pPr>
              <w:jc w:val="both"/>
              <w:rPr>
                <w:b/>
                <w:bCs/>
                <w:lang w:eastAsia="en-GB"/>
              </w:rPr>
            </w:pPr>
          </w:p>
          <w:p w14:paraId="45928287" w14:textId="27AF4CC8" w:rsidR="00943CBC" w:rsidRPr="00943CBC" w:rsidRDefault="00943CBC" w:rsidP="00943CBC">
            <w:pPr>
              <w:numPr>
                <w:ilvl w:val="0"/>
                <w:numId w:val="9"/>
              </w:numPr>
              <w:jc w:val="both"/>
              <w:rPr>
                <w:lang w:eastAsia="en-GB"/>
              </w:rPr>
            </w:pPr>
            <w:r w:rsidRPr="00943CBC">
              <w:rPr>
                <w:lang w:eastAsia="en-GB"/>
              </w:rPr>
              <w:t>Large groups often arrive in multiple vehicles despite the applica</w:t>
            </w:r>
            <w:r w:rsidR="00773A9D">
              <w:rPr>
                <w:lang w:eastAsia="en-GB"/>
              </w:rPr>
              <w:t>nt</w:t>
            </w:r>
            <w:r w:rsidRPr="00943CBC">
              <w:rPr>
                <w:lang w:eastAsia="en-GB"/>
              </w:rPr>
              <w:t xml:space="preserve"> claiming otherwise.</w:t>
            </w:r>
          </w:p>
          <w:p w14:paraId="20A65DB8" w14:textId="77777777" w:rsidR="00943CBC" w:rsidRPr="00943CBC" w:rsidRDefault="00943CBC" w:rsidP="00943CBC">
            <w:pPr>
              <w:numPr>
                <w:ilvl w:val="0"/>
                <w:numId w:val="9"/>
              </w:numPr>
              <w:jc w:val="both"/>
              <w:rPr>
                <w:lang w:eastAsia="en-GB"/>
              </w:rPr>
            </w:pPr>
            <w:r w:rsidRPr="00943CBC">
              <w:rPr>
                <w:lang w:eastAsia="en-GB"/>
              </w:rPr>
              <w:t>Overflow parking creates congestion, obstructs driveways and causes safety concerns.</w:t>
            </w:r>
          </w:p>
          <w:p w14:paraId="29662C2B" w14:textId="77777777" w:rsidR="00943CBC" w:rsidRPr="00943CBC" w:rsidRDefault="00943CBC" w:rsidP="00943CBC">
            <w:pPr>
              <w:numPr>
                <w:ilvl w:val="0"/>
                <w:numId w:val="9"/>
              </w:numPr>
              <w:jc w:val="both"/>
              <w:rPr>
                <w:lang w:eastAsia="en-GB"/>
              </w:rPr>
            </w:pPr>
            <w:r w:rsidRPr="00943CBC">
              <w:rPr>
                <w:lang w:eastAsia="en-GB"/>
              </w:rPr>
              <w:t>Issues amplified because the property sits on a shared private driveway requiring guests to pass close to other homes.</w:t>
            </w:r>
          </w:p>
          <w:p w14:paraId="4FB93CAB" w14:textId="77777777" w:rsidR="00943CBC" w:rsidRPr="00943CBC" w:rsidRDefault="00943CBC" w:rsidP="00943CBC">
            <w:pPr>
              <w:numPr>
                <w:ilvl w:val="0"/>
                <w:numId w:val="9"/>
              </w:numPr>
              <w:jc w:val="both"/>
              <w:rPr>
                <w:lang w:eastAsia="en-GB"/>
              </w:rPr>
            </w:pPr>
            <w:r w:rsidRPr="00943CBC">
              <w:rPr>
                <w:lang w:eastAsia="en-GB"/>
              </w:rPr>
              <w:t>School traffic combined with Airbnb traffic creates additional hazards.</w:t>
            </w:r>
          </w:p>
          <w:p w14:paraId="31153170" w14:textId="77777777" w:rsidR="00166BBE" w:rsidRPr="00CD5C97" w:rsidRDefault="00166BBE" w:rsidP="00166BBE">
            <w:pPr>
              <w:jc w:val="both"/>
              <w:rPr>
                <w:lang w:eastAsia="en-GB"/>
              </w:rPr>
            </w:pPr>
          </w:p>
        </w:tc>
      </w:tr>
      <w:tr w:rsidR="00166BBE" w14:paraId="7B12FAF0" w14:textId="77777777" w:rsidTr="00166BBE">
        <w:tc>
          <w:tcPr>
            <w:tcW w:w="9016" w:type="dxa"/>
          </w:tcPr>
          <w:p w14:paraId="10484209" w14:textId="77777777" w:rsidR="00CC086C" w:rsidRPr="00CC086C" w:rsidRDefault="00CC086C" w:rsidP="00CC086C">
            <w:pPr>
              <w:jc w:val="both"/>
              <w:rPr>
                <w:b/>
                <w:bCs/>
                <w:lang w:eastAsia="en-GB"/>
              </w:rPr>
            </w:pPr>
            <w:r w:rsidRPr="00CC086C">
              <w:rPr>
                <w:b/>
                <w:bCs/>
                <w:lang w:eastAsia="en-GB"/>
              </w:rPr>
              <w:lastRenderedPageBreak/>
              <w:t>Waste, Litter &amp; Management Failures</w:t>
            </w:r>
          </w:p>
          <w:p w14:paraId="3F1A00AD" w14:textId="70E8FC6E" w:rsidR="00CC086C" w:rsidRPr="00CC086C" w:rsidRDefault="00CC086C" w:rsidP="00CC086C">
            <w:pPr>
              <w:jc w:val="both"/>
              <w:rPr>
                <w:lang w:eastAsia="en-GB"/>
              </w:rPr>
            </w:pPr>
          </w:p>
          <w:p w14:paraId="6398C988" w14:textId="77777777" w:rsidR="00CC086C" w:rsidRPr="00CC086C" w:rsidRDefault="00CC086C" w:rsidP="00CC086C">
            <w:pPr>
              <w:numPr>
                <w:ilvl w:val="0"/>
                <w:numId w:val="10"/>
              </w:numPr>
              <w:jc w:val="both"/>
              <w:rPr>
                <w:lang w:eastAsia="en-GB"/>
              </w:rPr>
            </w:pPr>
            <w:r w:rsidRPr="00CC086C">
              <w:rPr>
                <w:lang w:eastAsia="en-GB"/>
              </w:rPr>
              <w:t>Waste exceeding domestic bin capacity due to large groups.</w:t>
            </w:r>
          </w:p>
          <w:p w14:paraId="77785AB1" w14:textId="77777777" w:rsidR="00CC086C" w:rsidRPr="00CC086C" w:rsidRDefault="00CC086C" w:rsidP="00CC086C">
            <w:pPr>
              <w:numPr>
                <w:ilvl w:val="0"/>
                <w:numId w:val="10"/>
              </w:numPr>
              <w:jc w:val="both"/>
              <w:rPr>
                <w:lang w:eastAsia="en-GB"/>
              </w:rPr>
            </w:pPr>
            <w:r w:rsidRPr="00CC086C">
              <w:rPr>
                <w:lang w:eastAsia="en-GB"/>
              </w:rPr>
              <w:t>Accumulation of rubbish, bottles, cans, nitrous oxide canisters and takeaway litter.</w:t>
            </w:r>
          </w:p>
          <w:p w14:paraId="5F3C34E8" w14:textId="77777777" w:rsidR="00CC086C" w:rsidRPr="00CC086C" w:rsidRDefault="00CC086C" w:rsidP="00CC086C">
            <w:pPr>
              <w:numPr>
                <w:ilvl w:val="0"/>
                <w:numId w:val="10"/>
              </w:numPr>
              <w:jc w:val="both"/>
              <w:rPr>
                <w:lang w:eastAsia="en-GB"/>
              </w:rPr>
            </w:pPr>
            <w:r w:rsidRPr="00CC086C">
              <w:rPr>
                <w:lang w:eastAsia="en-GB"/>
              </w:rPr>
              <w:t>Application admits no commercial waste strategy despite large occupancy.</w:t>
            </w:r>
          </w:p>
          <w:p w14:paraId="171AD2BB" w14:textId="77777777" w:rsidR="00166BBE" w:rsidRPr="00CD5C97" w:rsidRDefault="00166BBE" w:rsidP="00166BBE">
            <w:pPr>
              <w:jc w:val="both"/>
              <w:rPr>
                <w:lang w:eastAsia="en-GB"/>
              </w:rPr>
            </w:pPr>
          </w:p>
        </w:tc>
      </w:tr>
      <w:tr w:rsidR="00166BBE" w14:paraId="6C8901BE" w14:textId="77777777" w:rsidTr="00166BBE">
        <w:tc>
          <w:tcPr>
            <w:tcW w:w="9016" w:type="dxa"/>
          </w:tcPr>
          <w:p w14:paraId="7B2D3D16" w14:textId="77777777" w:rsidR="00CC086C" w:rsidRPr="00CC086C" w:rsidRDefault="00CC086C" w:rsidP="00CC086C">
            <w:pPr>
              <w:jc w:val="both"/>
              <w:rPr>
                <w:b/>
                <w:bCs/>
                <w:lang w:eastAsia="en-GB"/>
              </w:rPr>
            </w:pPr>
            <w:r w:rsidRPr="00CC086C">
              <w:rPr>
                <w:b/>
                <w:bCs/>
                <w:lang w:eastAsia="en-GB"/>
              </w:rPr>
              <w:t>Policy Conflicts (Local Plan &amp; National Policy)</w:t>
            </w:r>
          </w:p>
          <w:p w14:paraId="118D8203" w14:textId="2B2BDA8C" w:rsidR="00CC086C" w:rsidRPr="00CC086C" w:rsidRDefault="00CC086C" w:rsidP="00CC086C">
            <w:pPr>
              <w:jc w:val="both"/>
              <w:rPr>
                <w:lang w:eastAsia="en-GB"/>
              </w:rPr>
            </w:pPr>
          </w:p>
          <w:p w14:paraId="7CC15ADE" w14:textId="77777777" w:rsidR="00CC086C" w:rsidRPr="00CC086C" w:rsidRDefault="00CC086C" w:rsidP="00CC086C">
            <w:pPr>
              <w:jc w:val="both"/>
              <w:rPr>
                <w:lang w:eastAsia="en-GB"/>
              </w:rPr>
            </w:pPr>
            <w:r w:rsidRPr="00CC086C">
              <w:rPr>
                <w:lang w:eastAsia="en-GB"/>
              </w:rPr>
              <w:t>Many objections reference formal policy conflicts, including:</w:t>
            </w:r>
          </w:p>
          <w:p w14:paraId="20C7F62E" w14:textId="77777777" w:rsidR="00CC086C" w:rsidRPr="00CC086C" w:rsidRDefault="00CC086C" w:rsidP="00CC086C">
            <w:pPr>
              <w:numPr>
                <w:ilvl w:val="0"/>
                <w:numId w:val="11"/>
              </w:numPr>
              <w:jc w:val="both"/>
              <w:rPr>
                <w:lang w:eastAsia="en-GB"/>
              </w:rPr>
            </w:pPr>
            <w:r w:rsidRPr="00CC086C">
              <w:rPr>
                <w:b/>
                <w:bCs/>
                <w:lang w:eastAsia="en-GB"/>
              </w:rPr>
              <w:t>H10</w:t>
            </w:r>
            <w:r w:rsidRPr="00CC086C">
              <w:rPr>
                <w:lang w:eastAsia="en-GB"/>
              </w:rPr>
              <w:t xml:space="preserve"> – loss of family housing; undermining community stability.</w:t>
            </w:r>
          </w:p>
          <w:p w14:paraId="323BFC2F" w14:textId="77777777" w:rsidR="00CC086C" w:rsidRPr="00CC086C" w:rsidRDefault="00CC086C" w:rsidP="00CC086C">
            <w:pPr>
              <w:numPr>
                <w:ilvl w:val="0"/>
                <w:numId w:val="11"/>
              </w:numPr>
              <w:jc w:val="both"/>
              <w:rPr>
                <w:lang w:eastAsia="en-GB"/>
              </w:rPr>
            </w:pPr>
            <w:r w:rsidRPr="00CC086C">
              <w:rPr>
                <w:b/>
                <w:bCs/>
                <w:lang w:eastAsia="en-GB"/>
              </w:rPr>
              <w:t>F3</w:t>
            </w:r>
            <w:r w:rsidRPr="00CC086C">
              <w:rPr>
                <w:lang w:eastAsia="en-GB"/>
              </w:rPr>
              <w:t xml:space="preserve"> – incompatible with inclusive, stable residential neighbourhood.</w:t>
            </w:r>
          </w:p>
          <w:p w14:paraId="424656C3" w14:textId="77777777" w:rsidR="00CC086C" w:rsidRPr="00CC086C" w:rsidRDefault="00CC086C" w:rsidP="00CC086C">
            <w:pPr>
              <w:numPr>
                <w:ilvl w:val="0"/>
                <w:numId w:val="11"/>
              </w:numPr>
              <w:jc w:val="both"/>
              <w:rPr>
                <w:lang w:eastAsia="en-GB"/>
              </w:rPr>
            </w:pPr>
            <w:r w:rsidRPr="00CC086C">
              <w:rPr>
                <w:b/>
                <w:bCs/>
                <w:lang w:eastAsia="en-GB"/>
              </w:rPr>
              <w:t>D5</w:t>
            </w:r>
            <w:r w:rsidRPr="00CC086C">
              <w:rPr>
                <w:lang w:eastAsia="en-GB"/>
              </w:rPr>
              <w:t xml:space="preserve"> – harm to residential amenity (noise, disturbance, privacy).</w:t>
            </w:r>
          </w:p>
          <w:p w14:paraId="1F7B5FD1" w14:textId="77777777" w:rsidR="00CC086C" w:rsidRPr="00CC086C" w:rsidRDefault="00CC086C" w:rsidP="00CC086C">
            <w:pPr>
              <w:numPr>
                <w:ilvl w:val="0"/>
                <w:numId w:val="11"/>
              </w:numPr>
              <w:jc w:val="both"/>
              <w:rPr>
                <w:lang w:eastAsia="en-GB"/>
              </w:rPr>
            </w:pPr>
            <w:r w:rsidRPr="00CC086C">
              <w:rPr>
                <w:b/>
                <w:bCs/>
                <w:lang w:eastAsia="en-GB"/>
              </w:rPr>
              <w:t>PH1</w:t>
            </w:r>
            <w:r w:rsidRPr="00CC086C">
              <w:rPr>
                <w:lang w:eastAsia="en-GB"/>
              </w:rPr>
              <w:t xml:space="preserve"> – risk to health, safety, pollution, noise disturbance.</w:t>
            </w:r>
          </w:p>
          <w:p w14:paraId="5B179AC2" w14:textId="77777777" w:rsidR="00CC086C" w:rsidRPr="00CC086C" w:rsidRDefault="00CC086C" w:rsidP="00CC086C">
            <w:pPr>
              <w:numPr>
                <w:ilvl w:val="0"/>
                <w:numId w:val="11"/>
              </w:numPr>
              <w:jc w:val="both"/>
              <w:rPr>
                <w:lang w:eastAsia="en-GB"/>
              </w:rPr>
            </w:pPr>
            <w:r w:rsidRPr="00CC086C">
              <w:rPr>
                <w:b/>
                <w:bCs/>
                <w:lang w:eastAsia="en-GB"/>
              </w:rPr>
              <w:t>JP</w:t>
            </w:r>
            <w:r w:rsidRPr="00CC086C">
              <w:rPr>
                <w:b/>
                <w:bCs/>
                <w:lang w:eastAsia="en-GB"/>
              </w:rPr>
              <w:noBreakHyphen/>
              <w:t>P1</w:t>
            </w:r>
            <w:r w:rsidRPr="00CC086C">
              <w:rPr>
                <w:lang w:eastAsia="en-GB"/>
              </w:rPr>
              <w:t xml:space="preserve"> – conflict with strategic policies.</w:t>
            </w:r>
          </w:p>
          <w:p w14:paraId="3398E968" w14:textId="77777777" w:rsidR="00CC086C" w:rsidRDefault="00CC086C" w:rsidP="00CC086C">
            <w:pPr>
              <w:numPr>
                <w:ilvl w:val="0"/>
                <w:numId w:val="11"/>
              </w:numPr>
              <w:jc w:val="both"/>
              <w:rPr>
                <w:lang w:eastAsia="en-GB"/>
              </w:rPr>
            </w:pPr>
            <w:r w:rsidRPr="00CC086C">
              <w:rPr>
                <w:b/>
                <w:bCs/>
                <w:lang w:eastAsia="en-GB"/>
              </w:rPr>
              <w:t>NPPF</w:t>
            </w:r>
            <w:r w:rsidRPr="00CC086C">
              <w:rPr>
                <w:lang w:eastAsia="en-GB"/>
              </w:rPr>
              <w:t xml:space="preserve"> – safeguarding, community cohesion, amenity protection.</w:t>
            </w:r>
          </w:p>
          <w:p w14:paraId="630583D7" w14:textId="77777777" w:rsidR="00773A9D" w:rsidRPr="00CC086C" w:rsidRDefault="00773A9D" w:rsidP="00773A9D">
            <w:pPr>
              <w:jc w:val="both"/>
              <w:rPr>
                <w:lang w:eastAsia="en-GB"/>
              </w:rPr>
            </w:pPr>
          </w:p>
          <w:p w14:paraId="0C3F07F6" w14:textId="1C581B9E" w:rsidR="00CC086C" w:rsidRPr="00CC086C" w:rsidRDefault="00CC086C" w:rsidP="00CC086C">
            <w:pPr>
              <w:jc w:val="both"/>
              <w:rPr>
                <w:lang w:eastAsia="en-GB"/>
              </w:rPr>
            </w:pPr>
            <w:r w:rsidRPr="00CC086C">
              <w:rPr>
                <w:lang w:eastAsia="en-GB"/>
              </w:rPr>
              <w:t>Residents consistently state the proposal mirrors issues identified in refusal of the short</w:t>
            </w:r>
            <w:r w:rsidRPr="00CC086C">
              <w:rPr>
                <w:lang w:eastAsia="en-GB"/>
              </w:rPr>
              <w:noBreakHyphen/>
              <w:t xml:space="preserve">term let at 1 Delaney Way, making </w:t>
            </w:r>
            <w:r w:rsidR="00773A9D" w:rsidRPr="001E55BF">
              <w:rPr>
                <w:lang w:eastAsia="en-GB"/>
              </w:rPr>
              <w:t xml:space="preserve">an </w:t>
            </w:r>
            <w:r w:rsidRPr="00CC086C">
              <w:rPr>
                <w:lang w:eastAsia="en-GB"/>
              </w:rPr>
              <w:t>approval inconsistent.</w:t>
            </w:r>
          </w:p>
          <w:p w14:paraId="2231D36F" w14:textId="77777777" w:rsidR="00166BBE" w:rsidRPr="00CD5C97" w:rsidRDefault="00166BBE" w:rsidP="00166BBE">
            <w:pPr>
              <w:jc w:val="both"/>
              <w:rPr>
                <w:lang w:eastAsia="en-GB"/>
              </w:rPr>
            </w:pPr>
          </w:p>
        </w:tc>
      </w:tr>
      <w:tr w:rsidR="00CC086C" w14:paraId="6D0AF674" w14:textId="77777777" w:rsidTr="00166BBE">
        <w:tc>
          <w:tcPr>
            <w:tcW w:w="9016" w:type="dxa"/>
          </w:tcPr>
          <w:p w14:paraId="1083F42F" w14:textId="77777777" w:rsidR="00CC086C" w:rsidRPr="00CC086C" w:rsidRDefault="00CC086C" w:rsidP="00CC086C">
            <w:pPr>
              <w:jc w:val="both"/>
              <w:rPr>
                <w:b/>
                <w:bCs/>
                <w:lang w:eastAsia="en-GB"/>
              </w:rPr>
            </w:pPr>
            <w:r w:rsidRPr="00CC086C">
              <w:rPr>
                <w:b/>
                <w:bCs/>
                <w:lang w:eastAsia="en-GB"/>
              </w:rPr>
              <w:t>Loss of Housing &amp; Impact on Community Cohesion</w:t>
            </w:r>
          </w:p>
          <w:p w14:paraId="56E71FDC" w14:textId="77777777" w:rsidR="00923FB1" w:rsidRPr="00923FB1" w:rsidRDefault="00923FB1" w:rsidP="00923FB1">
            <w:pPr>
              <w:ind w:left="720"/>
              <w:jc w:val="both"/>
              <w:rPr>
                <w:lang w:eastAsia="en-GB"/>
              </w:rPr>
            </w:pPr>
          </w:p>
          <w:p w14:paraId="4ED6062B" w14:textId="28C634DF" w:rsidR="00CC086C" w:rsidRPr="00CC086C" w:rsidRDefault="00CC086C" w:rsidP="00CC086C">
            <w:pPr>
              <w:numPr>
                <w:ilvl w:val="0"/>
                <w:numId w:val="12"/>
              </w:numPr>
              <w:jc w:val="both"/>
              <w:rPr>
                <w:lang w:eastAsia="en-GB"/>
              </w:rPr>
            </w:pPr>
            <w:r w:rsidRPr="00CC086C">
              <w:rPr>
                <w:lang w:eastAsia="en-GB"/>
              </w:rPr>
              <w:t>Removal of a four</w:t>
            </w:r>
            <w:r w:rsidRPr="00CC086C">
              <w:rPr>
                <w:lang w:eastAsia="en-GB"/>
              </w:rPr>
              <w:noBreakHyphen/>
              <w:t>bed family home from housing stock.</w:t>
            </w:r>
          </w:p>
          <w:p w14:paraId="03B788E6" w14:textId="77777777" w:rsidR="00CC086C" w:rsidRPr="00CC086C" w:rsidRDefault="00CC086C" w:rsidP="00CC086C">
            <w:pPr>
              <w:numPr>
                <w:ilvl w:val="0"/>
                <w:numId w:val="12"/>
              </w:numPr>
              <w:jc w:val="both"/>
              <w:rPr>
                <w:lang w:eastAsia="en-GB"/>
              </w:rPr>
            </w:pPr>
            <w:r w:rsidRPr="00CC086C">
              <w:rPr>
                <w:lang w:eastAsia="en-GB"/>
              </w:rPr>
              <w:t>Long</w:t>
            </w:r>
            <w:r w:rsidRPr="00CC086C">
              <w:rPr>
                <w:lang w:eastAsia="en-GB"/>
              </w:rPr>
              <w:noBreakHyphen/>
              <w:t>term residents state the estate was designed as a stable mixed</w:t>
            </w:r>
            <w:r w:rsidRPr="00CC086C">
              <w:rPr>
                <w:lang w:eastAsia="en-GB"/>
              </w:rPr>
              <w:noBreakHyphen/>
              <w:t>tenure community under regeneration principles.</w:t>
            </w:r>
          </w:p>
          <w:p w14:paraId="330B9AE6" w14:textId="77777777" w:rsidR="00CC086C" w:rsidRPr="00CC086C" w:rsidRDefault="00CC086C" w:rsidP="00CC086C">
            <w:pPr>
              <w:numPr>
                <w:ilvl w:val="0"/>
                <w:numId w:val="12"/>
              </w:numPr>
              <w:jc w:val="both"/>
              <w:rPr>
                <w:lang w:eastAsia="en-GB"/>
              </w:rPr>
            </w:pPr>
            <w:r w:rsidRPr="00CC086C">
              <w:rPr>
                <w:lang w:eastAsia="en-GB"/>
              </w:rPr>
              <w:t>Short</w:t>
            </w:r>
            <w:r w:rsidRPr="00CC086C">
              <w:rPr>
                <w:lang w:eastAsia="en-GB"/>
              </w:rPr>
              <w:noBreakHyphen/>
              <w:t>term let undermines community cohesion and sense of neighbourliness.</w:t>
            </w:r>
          </w:p>
          <w:p w14:paraId="5F423DFF" w14:textId="77777777" w:rsidR="00CC086C" w:rsidRPr="00CC086C" w:rsidRDefault="00CC086C" w:rsidP="00CC086C">
            <w:pPr>
              <w:numPr>
                <w:ilvl w:val="0"/>
                <w:numId w:val="12"/>
              </w:numPr>
              <w:jc w:val="both"/>
              <w:rPr>
                <w:lang w:eastAsia="en-GB"/>
              </w:rPr>
            </w:pPr>
            <w:r w:rsidRPr="00CC086C">
              <w:rPr>
                <w:lang w:eastAsia="en-GB"/>
              </w:rPr>
              <w:t>High turnover of guests described as “transient”, “unknown”, and “uninvested in the community”.</w:t>
            </w:r>
          </w:p>
          <w:p w14:paraId="37DB2443" w14:textId="77777777" w:rsidR="00CC086C" w:rsidRPr="00CC086C" w:rsidRDefault="00CC086C" w:rsidP="00CC086C">
            <w:pPr>
              <w:jc w:val="both"/>
              <w:rPr>
                <w:b/>
                <w:bCs/>
                <w:lang w:eastAsia="en-GB"/>
              </w:rPr>
            </w:pPr>
          </w:p>
        </w:tc>
      </w:tr>
      <w:tr w:rsidR="00CC086C" w14:paraId="09BB2402" w14:textId="77777777" w:rsidTr="00166BBE">
        <w:tc>
          <w:tcPr>
            <w:tcW w:w="9016" w:type="dxa"/>
          </w:tcPr>
          <w:p w14:paraId="18A388BF" w14:textId="77777777" w:rsidR="00CC086C" w:rsidRDefault="00CC086C" w:rsidP="00CC086C">
            <w:pPr>
              <w:jc w:val="both"/>
              <w:rPr>
                <w:b/>
                <w:bCs/>
                <w:lang w:eastAsia="en-GB"/>
              </w:rPr>
            </w:pPr>
            <w:r w:rsidRPr="00CC086C">
              <w:rPr>
                <w:b/>
                <w:bCs/>
                <w:lang w:eastAsia="en-GB"/>
              </w:rPr>
              <w:t>Failure of Management / Noise Management Plan</w:t>
            </w:r>
          </w:p>
          <w:p w14:paraId="4D1E2C64" w14:textId="77777777" w:rsidR="00923FB1" w:rsidRDefault="00923FB1" w:rsidP="00923FB1">
            <w:pPr>
              <w:jc w:val="both"/>
              <w:rPr>
                <w:b/>
                <w:bCs/>
                <w:lang w:eastAsia="en-GB"/>
              </w:rPr>
            </w:pPr>
          </w:p>
          <w:p w14:paraId="2B15B4D3" w14:textId="12C5E63B" w:rsidR="00CC086C" w:rsidRPr="00CC086C" w:rsidRDefault="00CC086C" w:rsidP="00CC086C">
            <w:pPr>
              <w:numPr>
                <w:ilvl w:val="0"/>
                <w:numId w:val="13"/>
              </w:numPr>
              <w:jc w:val="both"/>
              <w:rPr>
                <w:lang w:eastAsia="en-GB"/>
              </w:rPr>
            </w:pPr>
            <w:r w:rsidRPr="00CC086C">
              <w:rPr>
                <w:lang w:eastAsia="en-GB"/>
              </w:rPr>
              <w:t>Strong and uniform distrust of proposed Noise Management Plan.</w:t>
            </w:r>
          </w:p>
          <w:p w14:paraId="7AC6C93B" w14:textId="77777777" w:rsidR="00CC086C" w:rsidRPr="00CC086C" w:rsidRDefault="00CC086C" w:rsidP="00CC086C">
            <w:pPr>
              <w:numPr>
                <w:ilvl w:val="0"/>
                <w:numId w:val="13"/>
              </w:numPr>
              <w:jc w:val="both"/>
              <w:rPr>
                <w:lang w:eastAsia="en-GB"/>
              </w:rPr>
            </w:pPr>
            <w:r w:rsidRPr="00CC086C">
              <w:rPr>
                <w:lang w:eastAsia="en-GB"/>
              </w:rPr>
              <w:t>Seen as reactive, unenforceable, and unsupported by evidence of past compliance.</w:t>
            </w:r>
          </w:p>
          <w:p w14:paraId="3722E0AF" w14:textId="77777777" w:rsidR="00CC086C" w:rsidRPr="00CC086C" w:rsidRDefault="00CC086C" w:rsidP="00CC086C">
            <w:pPr>
              <w:numPr>
                <w:ilvl w:val="0"/>
                <w:numId w:val="13"/>
              </w:numPr>
              <w:jc w:val="both"/>
              <w:rPr>
                <w:lang w:eastAsia="en-GB"/>
              </w:rPr>
            </w:pPr>
            <w:r w:rsidRPr="00CC086C">
              <w:rPr>
                <w:lang w:eastAsia="en-GB"/>
              </w:rPr>
              <w:t>Claims of “only four affected neighbours” challenged as factually untrue and unacceptable in principle.</w:t>
            </w:r>
          </w:p>
          <w:p w14:paraId="501263FA" w14:textId="77777777" w:rsidR="00CC086C" w:rsidRPr="00CC086C" w:rsidRDefault="00CC086C" w:rsidP="00CC086C">
            <w:pPr>
              <w:numPr>
                <w:ilvl w:val="0"/>
                <w:numId w:val="13"/>
              </w:numPr>
              <w:jc w:val="both"/>
              <w:rPr>
                <w:lang w:eastAsia="en-GB"/>
              </w:rPr>
            </w:pPr>
            <w:r w:rsidRPr="00CC086C">
              <w:rPr>
                <w:lang w:eastAsia="en-GB"/>
              </w:rPr>
              <w:t>Measures such as soft furnishings, signage, curfews and remote management viewed as ineffective or unrealistic.</w:t>
            </w:r>
          </w:p>
          <w:p w14:paraId="6C9255D2" w14:textId="77777777" w:rsidR="00CC086C" w:rsidRPr="00CC086C" w:rsidRDefault="00CC086C" w:rsidP="00CC086C">
            <w:pPr>
              <w:numPr>
                <w:ilvl w:val="0"/>
                <w:numId w:val="13"/>
              </w:numPr>
              <w:jc w:val="both"/>
              <w:rPr>
                <w:lang w:eastAsia="en-GB"/>
              </w:rPr>
            </w:pPr>
            <w:r w:rsidRPr="00CC086C">
              <w:rPr>
                <w:lang w:eastAsia="en-GB"/>
              </w:rPr>
              <w:t>Reliance on neighbour reporting seen as unfair; historic evidence shows complaints did not lead to improvements.</w:t>
            </w:r>
          </w:p>
          <w:p w14:paraId="44F337A0" w14:textId="77777777" w:rsidR="00CC086C" w:rsidRPr="00CC086C" w:rsidRDefault="00CC086C" w:rsidP="00CC086C">
            <w:pPr>
              <w:numPr>
                <w:ilvl w:val="0"/>
                <w:numId w:val="13"/>
              </w:numPr>
              <w:jc w:val="both"/>
              <w:rPr>
                <w:lang w:eastAsia="en-GB"/>
              </w:rPr>
            </w:pPr>
            <w:r w:rsidRPr="00CC086C">
              <w:rPr>
                <w:lang w:eastAsia="en-GB"/>
              </w:rPr>
              <w:t>Concern that proposed “warden attendance within 1 hour” is vague, unproven and impractical.</w:t>
            </w:r>
          </w:p>
          <w:p w14:paraId="4ED62E4D" w14:textId="77777777" w:rsidR="00CC086C" w:rsidRPr="00CC086C" w:rsidRDefault="00CC086C" w:rsidP="00CC086C">
            <w:pPr>
              <w:jc w:val="both"/>
              <w:rPr>
                <w:b/>
                <w:bCs/>
                <w:lang w:eastAsia="en-GB"/>
              </w:rPr>
            </w:pPr>
          </w:p>
        </w:tc>
      </w:tr>
      <w:tr w:rsidR="00CC086C" w14:paraId="67DB1764" w14:textId="77777777" w:rsidTr="00166BBE">
        <w:tc>
          <w:tcPr>
            <w:tcW w:w="9016" w:type="dxa"/>
          </w:tcPr>
          <w:p w14:paraId="1B023F9B" w14:textId="77777777" w:rsidR="00CC086C" w:rsidRPr="00CC086C" w:rsidRDefault="00CC086C" w:rsidP="00CC086C">
            <w:pPr>
              <w:jc w:val="both"/>
              <w:rPr>
                <w:b/>
                <w:bCs/>
                <w:lang w:eastAsia="en-GB"/>
              </w:rPr>
            </w:pPr>
            <w:r w:rsidRPr="00CC086C">
              <w:rPr>
                <w:b/>
                <w:bCs/>
                <w:lang w:eastAsia="en-GB"/>
              </w:rPr>
              <w:t>Flood Risk &amp; Emergency Planning</w:t>
            </w:r>
          </w:p>
          <w:p w14:paraId="6FF9B930" w14:textId="77777777" w:rsidR="00923FB1" w:rsidRDefault="00923FB1" w:rsidP="00923FB1">
            <w:pPr>
              <w:ind w:left="720"/>
              <w:jc w:val="both"/>
              <w:rPr>
                <w:lang w:eastAsia="en-GB"/>
              </w:rPr>
            </w:pPr>
          </w:p>
          <w:p w14:paraId="2B8F967A" w14:textId="08EC6560" w:rsidR="00CC086C" w:rsidRPr="00CC086C" w:rsidRDefault="00CC086C" w:rsidP="00CC086C">
            <w:pPr>
              <w:numPr>
                <w:ilvl w:val="0"/>
                <w:numId w:val="14"/>
              </w:numPr>
              <w:jc w:val="both"/>
              <w:rPr>
                <w:lang w:eastAsia="en-GB"/>
              </w:rPr>
            </w:pPr>
            <w:r w:rsidRPr="00CC086C">
              <w:rPr>
                <w:lang w:eastAsia="en-GB"/>
              </w:rPr>
              <w:t>Located in Flood Zone 2/3 with inadequate flood risk management for transient guests.</w:t>
            </w:r>
          </w:p>
          <w:p w14:paraId="3E8C8D0E" w14:textId="77777777" w:rsidR="00CC086C" w:rsidRPr="00CC086C" w:rsidRDefault="00CC086C" w:rsidP="00CC086C">
            <w:pPr>
              <w:numPr>
                <w:ilvl w:val="0"/>
                <w:numId w:val="14"/>
              </w:numPr>
              <w:jc w:val="both"/>
              <w:rPr>
                <w:lang w:eastAsia="en-GB"/>
              </w:rPr>
            </w:pPr>
            <w:r w:rsidRPr="00CC086C">
              <w:rPr>
                <w:lang w:eastAsia="en-GB"/>
              </w:rPr>
              <w:t>Concern that short</w:t>
            </w:r>
            <w:r w:rsidRPr="00CC086C">
              <w:rPr>
                <w:lang w:eastAsia="en-GB"/>
              </w:rPr>
              <w:noBreakHyphen/>
              <w:t>term visitors unfamiliar with area would not understand flood alerts.</w:t>
            </w:r>
          </w:p>
          <w:p w14:paraId="310C178C" w14:textId="77777777" w:rsidR="00CC086C" w:rsidRPr="00CC086C" w:rsidRDefault="00CC086C" w:rsidP="00CC086C">
            <w:pPr>
              <w:numPr>
                <w:ilvl w:val="0"/>
                <w:numId w:val="14"/>
              </w:numPr>
              <w:jc w:val="both"/>
              <w:rPr>
                <w:lang w:eastAsia="en-GB"/>
              </w:rPr>
            </w:pPr>
            <w:r w:rsidRPr="00CC086C">
              <w:rPr>
                <w:lang w:eastAsia="en-GB"/>
              </w:rPr>
              <w:t>Risk heightened by potential sleeping accommodation on ground floor.</w:t>
            </w:r>
          </w:p>
          <w:p w14:paraId="34D844FB" w14:textId="0B16633C" w:rsidR="00CC086C" w:rsidRPr="00CC086C" w:rsidRDefault="00CC086C" w:rsidP="00CC086C">
            <w:pPr>
              <w:jc w:val="both"/>
              <w:rPr>
                <w:b/>
                <w:bCs/>
                <w:lang w:eastAsia="en-GB"/>
              </w:rPr>
            </w:pPr>
          </w:p>
        </w:tc>
      </w:tr>
      <w:tr w:rsidR="00CC086C" w14:paraId="35871B05" w14:textId="77777777" w:rsidTr="00166BBE">
        <w:tc>
          <w:tcPr>
            <w:tcW w:w="9016" w:type="dxa"/>
          </w:tcPr>
          <w:p w14:paraId="35FC523C" w14:textId="77777777" w:rsidR="00923FB1" w:rsidRPr="00923FB1" w:rsidRDefault="00923FB1" w:rsidP="00923FB1">
            <w:pPr>
              <w:jc w:val="both"/>
              <w:rPr>
                <w:b/>
                <w:bCs/>
                <w:lang w:eastAsia="en-GB"/>
              </w:rPr>
            </w:pPr>
            <w:r w:rsidRPr="00923FB1">
              <w:rPr>
                <w:b/>
                <w:bCs/>
                <w:lang w:eastAsia="en-GB"/>
              </w:rPr>
              <w:t>Inconsistencies / Inaccuracies in the Applicant’s Planning Statement</w:t>
            </w:r>
          </w:p>
          <w:p w14:paraId="4FC29868" w14:textId="77777777" w:rsidR="00923FB1" w:rsidRDefault="00923FB1" w:rsidP="00923FB1">
            <w:pPr>
              <w:ind w:left="720"/>
              <w:jc w:val="both"/>
              <w:rPr>
                <w:b/>
                <w:bCs/>
                <w:lang w:eastAsia="en-GB"/>
              </w:rPr>
            </w:pPr>
          </w:p>
          <w:p w14:paraId="0799936E" w14:textId="645C9B67" w:rsidR="00923FB1" w:rsidRPr="00923FB1" w:rsidRDefault="00923FB1" w:rsidP="00923FB1">
            <w:pPr>
              <w:numPr>
                <w:ilvl w:val="0"/>
                <w:numId w:val="15"/>
              </w:numPr>
              <w:jc w:val="both"/>
              <w:rPr>
                <w:lang w:eastAsia="en-GB"/>
              </w:rPr>
            </w:pPr>
            <w:r w:rsidRPr="00923FB1">
              <w:rPr>
                <w:lang w:eastAsia="en-GB"/>
              </w:rPr>
              <w:t>Claim of “no complaints” disputed; residents report multiple complaints to Airbnb, council, MP, and GMP.</w:t>
            </w:r>
          </w:p>
          <w:p w14:paraId="29B984C1" w14:textId="77777777" w:rsidR="00923FB1" w:rsidRPr="00923FB1" w:rsidRDefault="00923FB1" w:rsidP="00923FB1">
            <w:pPr>
              <w:numPr>
                <w:ilvl w:val="0"/>
                <w:numId w:val="15"/>
              </w:numPr>
              <w:jc w:val="both"/>
              <w:rPr>
                <w:lang w:eastAsia="en-GB"/>
              </w:rPr>
            </w:pPr>
            <w:r w:rsidRPr="00923FB1">
              <w:rPr>
                <w:lang w:eastAsia="en-GB"/>
              </w:rPr>
              <w:t>Misrepresentation of guest demographics: residents report predominantly large adult groups, not families.</w:t>
            </w:r>
          </w:p>
          <w:p w14:paraId="4D26B6E1" w14:textId="77777777" w:rsidR="00923FB1" w:rsidRPr="00923FB1" w:rsidRDefault="00923FB1" w:rsidP="00923FB1">
            <w:pPr>
              <w:numPr>
                <w:ilvl w:val="0"/>
                <w:numId w:val="15"/>
              </w:numPr>
              <w:jc w:val="both"/>
              <w:rPr>
                <w:lang w:eastAsia="en-GB"/>
              </w:rPr>
            </w:pPr>
            <w:r w:rsidRPr="00923FB1">
              <w:rPr>
                <w:lang w:eastAsia="en-GB"/>
              </w:rPr>
              <w:t>Claims about transport habits (mostly public transport) challenged as inaccurate.</w:t>
            </w:r>
          </w:p>
          <w:p w14:paraId="543FFAD8" w14:textId="6C3A1193" w:rsidR="00CC086C" w:rsidRPr="001E55BF" w:rsidRDefault="00923FB1" w:rsidP="001E55BF">
            <w:pPr>
              <w:numPr>
                <w:ilvl w:val="0"/>
                <w:numId w:val="15"/>
              </w:numPr>
              <w:jc w:val="both"/>
              <w:rPr>
                <w:lang w:eastAsia="en-GB"/>
              </w:rPr>
            </w:pPr>
            <w:r w:rsidRPr="00923FB1">
              <w:rPr>
                <w:lang w:eastAsia="en-GB"/>
              </w:rPr>
              <w:t>Statements regarding low</w:t>
            </w:r>
            <w:r w:rsidRPr="00923FB1">
              <w:rPr>
                <w:lang w:eastAsia="en-GB"/>
              </w:rPr>
              <w:noBreakHyphen/>
              <w:t>key operation contradicted by years of disturbance.</w:t>
            </w:r>
          </w:p>
        </w:tc>
      </w:tr>
    </w:tbl>
    <w:p w14:paraId="726B6F08" w14:textId="77777777" w:rsidR="00812AFB" w:rsidRPr="00812AFB" w:rsidRDefault="00812AFB" w:rsidP="0026743F">
      <w:pPr>
        <w:jc w:val="both"/>
        <w:rPr>
          <w:lang w:eastAsia="en-GB"/>
        </w:rPr>
      </w:pPr>
    </w:p>
    <w:p w14:paraId="0D8475E2" w14:textId="77777777" w:rsidR="008756A6" w:rsidRPr="00812AFB" w:rsidRDefault="008756A6" w:rsidP="0026743F">
      <w:pPr>
        <w:jc w:val="both"/>
        <w:rPr>
          <w:b/>
          <w:bCs/>
        </w:rPr>
      </w:pPr>
      <w:r w:rsidRPr="00812AFB">
        <w:rPr>
          <w:b/>
          <w:bCs/>
        </w:rPr>
        <w:t>Consultations</w:t>
      </w:r>
    </w:p>
    <w:p w14:paraId="4DCB3344" w14:textId="77777777" w:rsidR="00746844" w:rsidRDefault="00746844" w:rsidP="0026743F">
      <w:pPr>
        <w:pStyle w:val="NormalWeb"/>
        <w:spacing w:before="0" w:beforeAutospacing="0" w:after="0" w:afterAutospacing="0"/>
        <w:jc w:val="both"/>
        <w:divId w:val="1398168779"/>
        <w:rPr>
          <w:rFonts w:ascii="Arial" w:hAnsi="Arial" w:cs="Arial"/>
          <w:color w:val="000000"/>
          <w:sz w:val="20"/>
          <w:szCs w:val="20"/>
        </w:rPr>
      </w:pPr>
    </w:p>
    <w:p w14:paraId="077A9059" w14:textId="512A5DC3" w:rsidR="00746844" w:rsidRPr="0026743F" w:rsidRDefault="00746844" w:rsidP="0026743F">
      <w:pPr>
        <w:pStyle w:val="NormalWeb"/>
        <w:spacing w:before="0" w:beforeAutospacing="0" w:after="0" w:afterAutospacing="0"/>
        <w:jc w:val="both"/>
        <w:divId w:val="1398168779"/>
        <w:rPr>
          <w:rFonts w:ascii="Arial" w:hAnsi="Arial" w:cs="Arial"/>
          <w:b/>
          <w:bCs/>
          <w:color w:val="000000"/>
          <w:sz w:val="20"/>
          <w:szCs w:val="20"/>
          <w:u w:val="single"/>
        </w:rPr>
      </w:pPr>
      <w:r w:rsidRPr="0026743F">
        <w:rPr>
          <w:rFonts w:ascii="Arial" w:hAnsi="Arial" w:cs="Arial"/>
          <w:b/>
          <w:bCs/>
          <w:color w:val="000000"/>
          <w:sz w:val="20"/>
          <w:szCs w:val="20"/>
          <w:u w:val="single"/>
        </w:rPr>
        <w:t xml:space="preserve">Salford Flood Risk and Drainage Officer </w:t>
      </w:r>
    </w:p>
    <w:p w14:paraId="0400553E" w14:textId="236DB335" w:rsidR="00746844" w:rsidRPr="00F17776" w:rsidRDefault="00746844" w:rsidP="0026743F">
      <w:pPr>
        <w:pStyle w:val="NormalWeb"/>
        <w:spacing w:before="0" w:beforeAutospacing="0" w:after="0" w:afterAutospacing="0"/>
        <w:jc w:val="both"/>
        <w:divId w:val="1398168779"/>
        <w:rPr>
          <w:rFonts w:ascii="Arial" w:hAnsi="Arial" w:cs="Arial"/>
          <w:color w:val="000000"/>
          <w:sz w:val="20"/>
          <w:szCs w:val="20"/>
        </w:rPr>
      </w:pPr>
      <w:r w:rsidRPr="0026743F">
        <w:rPr>
          <w:rFonts w:ascii="Arial" w:hAnsi="Arial" w:cs="Arial"/>
          <w:b/>
          <w:bCs/>
          <w:color w:val="000000"/>
          <w:sz w:val="20"/>
          <w:szCs w:val="20"/>
        </w:rPr>
        <w:t xml:space="preserve">Summary </w:t>
      </w:r>
      <w:r w:rsidR="00F17776">
        <w:rPr>
          <w:rFonts w:ascii="Arial" w:hAnsi="Arial" w:cs="Arial"/>
          <w:b/>
          <w:bCs/>
          <w:color w:val="000000"/>
          <w:sz w:val="20"/>
          <w:szCs w:val="20"/>
        </w:rPr>
        <w:t>–</w:t>
      </w:r>
      <w:r w:rsidRPr="0026743F">
        <w:rPr>
          <w:rFonts w:ascii="Arial" w:hAnsi="Arial" w:cs="Arial"/>
          <w:b/>
          <w:bCs/>
          <w:color w:val="000000"/>
          <w:sz w:val="20"/>
          <w:szCs w:val="20"/>
        </w:rPr>
        <w:t xml:space="preserve"> </w:t>
      </w:r>
      <w:r w:rsidR="00F17776">
        <w:rPr>
          <w:rFonts w:ascii="Arial" w:hAnsi="Arial" w:cs="Arial"/>
          <w:color w:val="000000"/>
          <w:sz w:val="20"/>
          <w:szCs w:val="20"/>
        </w:rPr>
        <w:t xml:space="preserve">There are no objections to the application on the grounds of flood risk or drainage. </w:t>
      </w:r>
    </w:p>
    <w:p w14:paraId="1BD2D3C3" w14:textId="77777777" w:rsidR="00746844" w:rsidRPr="0026743F" w:rsidRDefault="00746844" w:rsidP="0026743F">
      <w:pPr>
        <w:pStyle w:val="NormalWeb"/>
        <w:spacing w:before="0" w:beforeAutospacing="0" w:after="0" w:afterAutospacing="0"/>
        <w:jc w:val="both"/>
        <w:divId w:val="1398168779"/>
        <w:rPr>
          <w:rFonts w:ascii="Arial" w:hAnsi="Arial" w:cs="Arial"/>
          <w:b/>
          <w:bCs/>
          <w:color w:val="000000"/>
          <w:sz w:val="20"/>
          <w:szCs w:val="20"/>
        </w:rPr>
      </w:pPr>
    </w:p>
    <w:p w14:paraId="0212A813" w14:textId="06AC6502" w:rsidR="00746844" w:rsidRPr="0026743F" w:rsidRDefault="00746844" w:rsidP="0026743F">
      <w:pPr>
        <w:pStyle w:val="NormalWeb"/>
        <w:spacing w:before="0" w:beforeAutospacing="0" w:after="0" w:afterAutospacing="0"/>
        <w:jc w:val="both"/>
        <w:divId w:val="1398168779"/>
        <w:rPr>
          <w:rFonts w:ascii="Arial" w:hAnsi="Arial" w:cs="Arial"/>
          <w:b/>
          <w:bCs/>
          <w:color w:val="000000"/>
          <w:sz w:val="20"/>
          <w:szCs w:val="20"/>
          <w:u w:val="single"/>
        </w:rPr>
      </w:pPr>
      <w:r w:rsidRPr="0026743F">
        <w:rPr>
          <w:rFonts w:ascii="Arial" w:hAnsi="Arial" w:cs="Arial"/>
          <w:b/>
          <w:bCs/>
          <w:color w:val="000000"/>
          <w:sz w:val="20"/>
          <w:szCs w:val="20"/>
          <w:u w:val="single"/>
        </w:rPr>
        <w:t xml:space="preserve">Salford Highways Officer </w:t>
      </w:r>
    </w:p>
    <w:p w14:paraId="20C69847" w14:textId="7CBE2E48" w:rsidR="00746844" w:rsidRPr="00EB1EB7" w:rsidRDefault="00746844" w:rsidP="0026743F">
      <w:pPr>
        <w:pStyle w:val="NormalWeb"/>
        <w:spacing w:before="0" w:beforeAutospacing="0" w:after="0" w:afterAutospacing="0"/>
        <w:jc w:val="both"/>
        <w:divId w:val="1398168779"/>
        <w:rPr>
          <w:rFonts w:ascii="Arial" w:hAnsi="Arial" w:cs="Arial"/>
          <w:color w:val="000000"/>
          <w:sz w:val="20"/>
          <w:szCs w:val="20"/>
        </w:rPr>
      </w:pPr>
      <w:r w:rsidRPr="0026743F">
        <w:rPr>
          <w:rFonts w:ascii="Arial" w:hAnsi="Arial" w:cs="Arial"/>
          <w:b/>
          <w:bCs/>
          <w:color w:val="000000"/>
          <w:sz w:val="20"/>
          <w:szCs w:val="20"/>
        </w:rPr>
        <w:t xml:space="preserve">Summary </w:t>
      </w:r>
      <w:r w:rsidR="00EB1EB7">
        <w:rPr>
          <w:rFonts w:ascii="Arial" w:hAnsi="Arial" w:cs="Arial"/>
          <w:b/>
          <w:bCs/>
          <w:color w:val="000000"/>
          <w:sz w:val="20"/>
          <w:szCs w:val="20"/>
        </w:rPr>
        <w:t>–</w:t>
      </w:r>
      <w:r w:rsidRPr="0026743F">
        <w:rPr>
          <w:rFonts w:ascii="Arial" w:hAnsi="Arial" w:cs="Arial"/>
          <w:b/>
          <w:bCs/>
          <w:color w:val="000000"/>
          <w:sz w:val="20"/>
          <w:szCs w:val="20"/>
        </w:rPr>
        <w:t xml:space="preserve"> </w:t>
      </w:r>
      <w:r w:rsidR="00EB1EB7">
        <w:rPr>
          <w:rFonts w:ascii="Arial" w:hAnsi="Arial" w:cs="Arial"/>
          <w:color w:val="000000"/>
          <w:sz w:val="20"/>
          <w:szCs w:val="20"/>
        </w:rPr>
        <w:t xml:space="preserve">There are no objections </w:t>
      </w:r>
      <w:r w:rsidR="00CC5EE0">
        <w:rPr>
          <w:rFonts w:ascii="Arial" w:hAnsi="Arial" w:cs="Arial"/>
          <w:color w:val="000000"/>
          <w:sz w:val="20"/>
          <w:szCs w:val="20"/>
        </w:rPr>
        <w:t xml:space="preserve">on highways grounds. </w:t>
      </w:r>
    </w:p>
    <w:p w14:paraId="7DCC982F" w14:textId="77777777" w:rsidR="00746844" w:rsidRPr="0026743F" w:rsidRDefault="00746844" w:rsidP="0026743F">
      <w:pPr>
        <w:pStyle w:val="NormalWeb"/>
        <w:spacing w:before="0" w:beforeAutospacing="0" w:after="0" w:afterAutospacing="0"/>
        <w:jc w:val="both"/>
        <w:divId w:val="1398168779"/>
        <w:rPr>
          <w:rFonts w:ascii="Arial" w:hAnsi="Arial" w:cs="Arial"/>
          <w:b/>
          <w:bCs/>
          <w:color w:val="000000"/>
          <w:sz w:val="20"/>
          <w:szCs w:val="20"/>
        </w:rPr>
      </w:pPr>
    </w:p>
    <w:p w14:paraId="2CF7435A" w14:textId="643AE55E" w:rsidR="00746844" w:rsidRPr="0026743F" w:rsidRDefault="00746844" w:rsidP="0026743F">
      <w:pPr>
        <w:pStyle w:val="NormalWeb"/>
        <w:spacing w:before="0" w:beforeAutospacing="0" w:after="0" w:afterAutospacing="0"/>
        <w:jc w:val="both"/>
        <w:divId w:val="1398168779"/>
        <w:rPr>
          <w:rFonts w:ascii="Arial" w:hAnsi="Arial" w:cs="Arial"/>
          <w:b/>
          <w:bCs/>
          <w:color w:val="000000"/>
          <w:sz w:val="20"/>
          <w:szCs w:val="20"/>
          <w:u w:val="single"/>
        </w:rPr>
      </w:pPr>
      <w:r w:rsidRPr="0026743F">
        <w:rPr>
          <w:rFonts w:ascii="Arial" w:hAnsi="Arial" w:cs="Arial"/>
          <w:b/>
          <w:bCs/>
          <w:color w:val="000000"/>
          <w:sz w:val="20"/>
          <w:szCs w:val="20"/>
          <w:u w:val="single"/>
        </w:rPr>
        <w:t xml:space="preserve">Salford Environment Officer </w:t>
      </w:r>
    </w:p>
    <w:p w14:paraId="24DFAC56" w14:textId="020798FD" w:rsidR="00746844" w:rsidRPr="00AD5D44" w:rsidRDefault="00746844" w:rsidP="0026743F">
      <w:pPr>
        <w:pStyle w:val="NormalWeb"/>
        <w:spacing w:before="0" w:beforeAutospacing="0" w:after="0" w:afterAutospacing="0"/>
        <w:jc w:val="both"/>
        <w:divId w:val="1398168779"/>
        <w:rPr>
          <w:rFonts w:ascii="Arial" w:hAnsi="Arial" w:cs="Arial"/>
          <w:color w:val="000000"/>
          <w:sz w:val="20"/>
          <w:szCs w:val="20"/>
        </w:rPr>
      </w:pPr>
      <w:r w:rsidRPr="0026743F">
        <w:rPr>
          <w:rFonts w:ascii="Arial" w:hAnsi="Arial" w:cs="Arial"/>
          <w:b/>
          <w:bCs/>
          <w:color w:val="000000"/>
          <w:sz w:val="20"/>
          <w:szCs w:val="20"/>
        </w:rPr>
        <w:t xml:space="preserve">Summary </w:t>
      </w:r>
      <w:r w:rsidR="00AD5D44">
        <w:rPr>
          <w:rFonts w:ascii="Arial" w:hAnsi="Arial" w:cs="Arial"/>
          <w:b/>
          <w:bCs/>
          <w:color w:val="000000"/>
          <w:sz w:val="20"/>
          <w:szCs w:val="20"/>
        </w:rPr>
        <w:t>–</w:t>
      </w:r>
      <w:r w:rsidRPr="0026743F">
        <w:rPr>
          <w:rFonts w:ascii="Arial" w:hAnsi="Arial" w:cs="Arial"/>
          <w:b/>
          <w:bCs/>
          <w:color w:val="000000"/>
          <w:sz w:val="20"/>
          <w:szCs w:val="20"/>
        </w:rPr>
        <w:t xml:space="preserve"> </w:t>
      </w:r>
      <w:r w:rsidR="00AD5D44">
        <w:rPr>
          <w:rFonts w:ascii="Arial" w:hAnsi="Arial" w:cs="Arial"/>
          <w:color w:val="000000"/>
          <w:sz w:val="20"/>
          <w:szCs w:val="20"/>
        </w:rPr>
        <w:t xml:space="preserve">There are no objections </w:t>
      </w:r>
      <w:r w:rsidR="00BF2768">
        <w:rPr>
          <w:rFonts w:ascii="Arial" w:hAnsi="Arial" w:cs="Arial"/>
          <w:color w:val="000000"/>
          <w:sz w:val="20"/>
          <w:szCs w:val="20"/>
        </w:rPr>
        <w:t xml:space="preserve">on the grounds </w:t>
      </w:r>
      <w:r w:rsidR="00F95583">
        <w:rPr>
          <w:rFonts w:ascii="Arial" w:hAnsi="Arial" w:cs="Arial"/>
          <w:color w:val="000000"/>
          <w:sz w:val="20"/>
          <w:szCs w:val="20"/>
        </w:rPr>
        <w:t xml:space="preserve">of air quality </w:t>
      </w:r>
      <w:r w:rsidR="0061162E">
        <w:rPr>
          <w:rFonts w:ascii="Arial" w:hAnsi="Arial" w:cs="Arial"/>
          <w:color w:val="000000"/>
          <w:sz w:val="20"/>
          <w:szCs w:val="20"/>
        </w:rPr>
        <w:t>and land contamination. The objection relating to noise has been overcome</w:t>
      </w:r>
      <w:r w:rsidR="00EB1EB7">
        <w:rPr>
          <w:rFonts w:ascii="Arial" w:hAnsi="Arial" w:cs="Arial"/>
          <w:color w:val="000000"/>
          <w:sz w:val="20"/>
          <w:szCs w:val="20"/>
        </w:rPr>
        <w:t xml:space="preserve"> </w:t>
      </w:r>
      <w:r w:rsidR="00E32803">
        <w:rPr>
          <w:rFonts w:ascii="Arial" w:hAnsi="Arial" w:cs="Arial"/>
          <w:color w:val="000000"/>
          <w:sz w:val="20"/>
          <w:szCs w:val="20"/>
        </w:rPr>
        <w:t>following</w:t>
      </w:r>
      <w:r w:rsidR="00EB1EB7">
        <w:rPr>
          <w:rFonts w:ascii="Arial" w:hAnsi="Arial" w:cs="Arial"/>
          <w:color w:val="000000"/>
          <w:sz w:val="20"/>
          <w:szCs w:val="20"/>
        </w:rPr>
        <w:t xml:space="preserve"> the submission of a Noise Management Plan. </w:t>
      </w:r>
    </w:p>
    <w:p w14:paraId="243C5B18" w14:textId="77777777" w:rsidR="008756A6" w:rsidRDefault="008756A6" w:rsidP="0026743F"/>
    <w:p w14:paraId="5D016196" w14:textId="77777777" w:rsidR="008756A6" w:rsidRPr="00812AFB" w:rsidRDefault="008756A6" w:rsidP="0026743F">
      <w:pPr>
        <w:rPr>
          <w:b/>
          <w:bCs/>
        </w:rPr>
      </w:pPr>
      <w:r w:rsidRPr="00812AFB">
        <w:rPr>
          <w:b/>
          <w:bCs/>
        </w:rPr>
        <w:t>Planning Policy</w:t>
      </w:r>
    </w:p>
    <w:p w14:paraId="0D73E22E" w14:textId="77777777" w:rsidR="00036066" w:rsidRPr="00812AFB" w:rsidRDefault="00036066" w:rsidP="00036066">
      <w:pPr>
        <w:pStyle w:val="MainBody"/>
        <w:numPr>
          <w:ilvl w:val="1"/>
          <w:numId w:val="0"/>
        </w:numPr>
        <w:ind w:left="576" w:hanging="576"/>
        <w:contextualSpacing/>
        <w:jc w:val="left"/>
        <w:rPr>
          <w:rFonts w:eastAsia="Arial"/>
          <w:b w:val="0"/>
          <w:bCs/>
          <w:color w:val="181818"/>
          <w:sz w:val="20"/>
          <w:szCs w:val="20"/>
          <w:u w:val="single"/>
        </w:rPr>
      </w:pPr>
      <w:r w:rsidRPr="00812AFB">
        <w:rPr>
          <w:rFonts w:eastAsia="Arial"/>
          <w:b w:val="0"/>
          <w:bCs/>
          <w:color w:val="181818"/>
          <w:sz w:val="20"/>
          <w:szCs w:val="20"/>
          <w:u w:val="single"/>
        </w:rPr>
        <w:t>Salford Local Plan: Development Management Policies and Designations (SLP:DMP)</w:t>
      </w:r>
    </w:p>
    <w:p w14:paraId="31B8BA5B" w14:textId="77777777" w:rsidR="00036066" w:rsidRPr="0017563E" w:rsidRDefault="00036066" w:rsidP="00036066">
      <w:pPr>
        <w:rPr>
          <w:rFonts w:eastAsia="Arial"/>
          <w:u w:val="single"/>
        </w:rPr>
      </w:pPr>
      <w:r w:rsidRPr="0017563E">
        <w:rPr>
          <w:rFonts w:eastAsia="Arial"/>
        </w:rPr>
        <w:t>Policy F1</w:t>
      </w:r>
      <w:r w:rsidRPr="0017563E">
        <w:rPr>
          <w:rFonts w:eastAsia="Arial"/>
        </w:rPr>
        <w:tab/>
        <w:t>An inclusive development process</w:t>
      </w:r>
    </w:p>
    <w:p w14:paraId="16D1FF04" w14:textId="77777777" w:rsidR="00036066" w:rsidRPr="0017563E" w:rsidRDefault="00036066" w:rsidP="00036066">
      <w:pPr>
        <w:rPr>
          <w:rFonts w:eastAsia="Arial"/>
        </w:rPr>
      </w:pPr>
      <w:r w:rsidRPr="0017563E">
        <w:rPr>
          <w:rFonts w:eastAsia="Arial"/>
        </w:rPr>
        <w:t>Policy F2</w:t>
      </w:r>
      <w:r w:rsidRPr="0017563E">
        <w:rPr>
          <w:rFonts w:eastAsia="Arial"/>
        </w:rPr>
        <w:tab/>
        <w:t>Social value and inclusion</w:t>
      </w:r>
    </w:p>
    <w:p w14:paraId="1130FAA6" w14:textId="77777777" w:rsidR="00036066" w:rsidRPr="0017563E" w:rsidRDefault="00036066" w:rsidP="00036066">
      <w:pPr>
        <w:rPr>
          <w:rFonts w:eastAsia="Arial"/>
        </w:rPr>
      </w:pPr>
      <w:r w:rsidRPr="0017563E">
        <w:rPr>
          <w:rFonts w:eastAsia="Arial"/>
        </w:rPr>
        <w:t>Policy F3</w:t>
      </w:r>
      <w:r w:rsidRPr="0017563E">
        <w:rPr>
          <w:rFonts w:eastAsia="Arial"/>
        </w:rPr>
        <w:tab/>
        <w:t>Inclusive places</w:t>
      </w:r>
    </w:p>
    <w:p w14:paraId="1F0C5CA4" w14:textId="77777777" w:rsidR="00036066" w:rsidRPr="0017563E" w:rsidRDefault="00036066" w:rsidP="00036066">
      <w:pPr>
        <w:rPr>
          <w:rFonts w:eastAsia="Arial"/>
        </w:rPr>
      </w:pPr>
      <w:r w:rsidRPr="0017563E">
        <w:rPr>
          <w:rFonts w:eastAsia="Arial"/>
        </w:rPr>
        <w:t>Policy F4</w:t>
      </w:r>
      <w:r w:rsidRPr="0017563E">
        <w:rPr>
          <w:rFonts w:eastAsia="Arial"/>
        </w:rPr>
        <w:tab/>
        <w:t>Fairness between generations</w:t>
      </w:r>
    </w:p>
    <w:p w14:paraId="384ACB1B" w14:textId="77777777" w:rsidR="00036066" w:rsidRPr="0017563E" w:rsidRDefault="00036066" w:rsidP="00036066">
      <w:pPr>
        <w:rPr>
          <w:rFonts w:eastAsia="Arial"/>
        </w:rPr>
      </w:pPr>
      <w:r w:rsidRPr="0017563E">
        <w:rPr>
          <w:rFonts w:eastAsia="Arial"/>
        </w:rPr>
        <w:t>Policy CC1</w:t>
      </w:r>
      <w:r w:rsidRPr="0017563E">
        <w:rPr>
          <w:rFonts w:eastAsia="Arial"/>
        </w:rPr>
        <w:tab/>
        <w:t>Climate change</w:t>
      </w:r>
    </w:p>
    <w:p w14:paraId="285EA83F" w14:textId="77777777" w:rsidR="00036066" w:rsidRPr="00134D95" w:rsidRDefault="00036066" w:rsidP="00036066">
      <w:pPr>
        <w:rPr>
          <w:rFonts w:eastAsia="Arial"/>
        </w:rPr>
      </w:pPr>
      <w:r w:rsidRPr="00134D95">
        <w:rPr>
          <w:rFonts w:eastAsia="Arial"/>
        </w:rPr>
        <w:t>Policy EF1</w:t>
      </w:r>
      <w:r w:rsidRPr="00134D95">
        <w:rPr>
          <w:rFonts w:eastAsia="Arial"/>
        </w:rPr>
        <w:tab/>
        <w:t>Efficient use of land</w:t>
      </w:r>
    </w:p>
    <w:p w14:paraId="52693FC5" w14:textId="77777777" w:rsidR="00036066" w:rsidRPr="00134D95" w:rsidRDefault="00036066" w:rsidP="00036066">
      <w:pPr>
        <w:rPr>
          <w:rFonts w:eastAsia="Arial"/>
        </w:rPr>
      </w:pPr>
      <w:r w:rsidRPr="00134D95">
        <w:rPr>
          <w:rFonts w:eastAsia="Arial"/>
        </w:rPr>
        <w:t>Policy H1</w:t>
      </w:r>
      <w:r w:rsidRPr="00134D95">
        <w:rPr>
          <w:rFonts w:eastAsia="Arial"/>
        </w:rPr>
        <w:tab/>
        <w:t>Type of housing</w:t>
      </w:r>
    </w:p>
    <w:p w14:paraId="2AC03BF7" w14:textId="77777777" w:rsidR="00036066" w:rsidRPr="00134D95" w:rsidRDefault="00036066" w:rsidP="00036066">
      <w:pPr>
        <w:rPr>
          <w:rFonts w:eastAsia="Arial"/>
        </w:rPr>
      </w:pPr>
      <w:r w:rsidRPr="00134D95">
        <w:rPr>
          <w:rFonts w:eastAsia="Arial"/>
        </w:rPr>
        <w:t>Policy H2</w:t>
      </w:r>
      <w:r w:rsidRPr="00134D95">
        <w:rPr>
          <w:rFonts w:eastAsia="Arial"/>
        </w:rPr>
        <w:tab/>
        <w:t>Size of dwellings</w:t>
      </w:r>
    </w:p>
    <w:p w14:paraId="2BC92C94" w14:textId="77777777" w:rsidR="00036066" w:rsidRPr="00134D95" w:rsidRDefault="00036066" w:rsidP="00036066">
      <w:pPr>
        <w:rPr>
          <w:rFonts w:eastAsia="Arial"/>
        </w:rPr>
      </w:pPr>
      <w:r w:rsidRPr="00134D95">
        <w:rPr>
          <w:rFonts w:eastAsia="Arial"/>
        </w:rPr>
        <w:t>Policy H3</w:t>
      </w:r>
      <w:r w:rsidRPr="00134D95">
        <w:rPr>
          <w:rFonts w:eastAsia="Arial"/>
        </w:rPr>
        <w:tab/>
        <w:t>Housing density</w:t>
      </w:r>
    </w:p>
    <w:p w14:paraId="5FBFE5EE" w14:textId="77777777" w:rsidR="00036066" w:rsidRPr="008756A6" w:rsidRDefault="00036066" w:rsidP="00036066">
      <w:pPr>
        <w:ind w:left="1440" w:hanging="1440"/>
        <w:rPr>
          <w:rFonts w:eastAsia="Arial"/>
          <w:color w:val="FF0000"/>
        </w:rPr>
      </w:pPr>
      <w:r w:rsidRPr="00134D95">
        <w:rPr>
          <w:rFonts w:eastAsia="Arial"/>
        </w:rPr>
        <w:t>Policy H10</w:t>
      </w:r>
      <w:r w:rsidRPr="00134D95">
        <w:rPr>
          <w:rFonts w:eastAsia="Arial"/>
        </w:rPr>
        <w:tab/>
        <w:t>Conversion and change of use of existing houses and new build residential developments of non-self-contained units</w:t>
      </w:r>
    </w:p>
    <w:p w14:paraId="5FE4D631" w14:textId="77777777" w:rsidR="00036066" w:rsidRPr="00134D95" w:rsidRDefault="00036066" w:rsidP="00036066">
      <w:pPr>
        <w:rPr>
          <w:rFonts w:eastAsia="Arial"/>
        </w:rPr>
      </w:pPr>
      <w:r w:rsidRPr="00134D95">
        <w:rPr>
          <w:rFonts w:eastAsia="Arial"/>
        </w:rPr>
        <w:t>Policy HH1</w:t>
      </w:r>
      <w:r w:rsidRPr="00134D95">
        <w:rPr>
          <w:rFonts w:eastAsia="Arial"/>
        </w:rPr>
        <w:tab/>
        <w:t>Development and Health</w:t>
      </w:r>
    </w:p>
    <w:p w14:paraId="68FA03DE" w14:textId="77777777" w:rsidR="00036066" w:rsidRPr="00134D95" w:rsidRDefault="00036066" w:rsidP="00036066">
      <w:pPr>
        <w:rPr>
          <w:rFonts w:eastAsia="Arial"/>
        </w:rPr>
      </w:pPr>
      <w:r w:rsidRPr="00134D95">
        <w:rPr>
          <w:rFonts w:eastAsia="Arial"/>
        </w:rPr>
        <w:t>Policy A1</w:t>
      </w:r>
      <w:r w:rsidRPr="00134D95">
        <w:rPr>
          <w:rFonts w:eastAsia="Arial"/>
        </w:rPr>
        <w:tab/>
        <w:t>Supporting sustainable transport</w:t>
      </w:r>
    </w:p>
    <w:p w14:paraId="5A735555" w14:textId="77777777" w:rsidR="00036066" w:rsidRPr="00134D95" w:rsidRDefault="00036066" w:rsidP="00036066">
      <w:pPr>
        <w:rPr>
          <w:rFonts w:eastAsia="Arial"/>
        </w:rPr>
      </w:pPr>
      <w:r w:rsidRPr="00134D95">
        <w:rPr>
          <w:rFonts w:eastAsia="Arial"/>
        </w:rPr>
        <w:t>Policy A3</w:t>
      </w:r>
      <w:r w:rsidRPr="00134D95">
        <w:rPr>
          <w:rFonts w:eastAsia="Arial"/>
        </w:rPr>
        <w:tab/>
        <w:t>Walking and cycling</w:t>
      </w:r>
    </w:p>
    <w:p w14:paraId="159D771F" w14:textId="77777777" w:rsidR="00036066" w:rsidRPr="00FA61F1" w:rsidRDefault="00036066" w:rsidP="00036066">
      <w:pPr>
        <w:rPr>
          <w:rFonts w:eastAsia="Arial"/>
        </w:rPr>
      </w:pPr>
      <w:r w:rsidRPr="00FA61F1">
        <w:rPr>
          <w:rFonts w:eastAsia="Arial"/>
        </w:rPr>
        <w:t>Policy A6</w:t>
      </w:r>
      <w:r w:rsidRPr="00FA61F1">
        <w:rPr>
          <w:rFonts w:eastAsia="Arial"/>
        </w:rPr>
        <w:tab/>
        <w:t>Highway network</w:t>
      </w:r>
    </w:p>
    <w:p w14:paraId="54EFA08D" w14:textId="77777777" w:rsidR="00036066" w:rsidRPr="00FA61F1" w:rsidRDefault="00036066" w:rsidP="00036066">
      <w:pPr>
        <w:rPr>
          <w:rFonts w:eastAsia="Arial"/>
        </w:rPr>
      </w:pPr>
      <w:r w:rsidRPr="00FA61F1">
        <w:rPr>
          <w:rFonts w:eastAsia="Arial"/>
        </w:rPr>
        <w:t>Policy A7</w:t>
      </w:r>
      <w:r w:rsidRPr="00FA61F1">
        <w:rPr>
          <w:rFonts w:eastAsia="Arial"/>
        </w:rPr>
        <w:tab/>
        <w:t>Motor vehicle parking provision and drop-off facilities in new developments</w:t>
      </w:r>
    </w:p>
    <w:p w14:paraId="07EF1539" w14:textId="77777777" w:rsidR="00036066" w:rsidRDefault="00036066" w:rsidP="00036066">
      <w:pPr>
        <w:rPr>
          <w:rFonts w:eastAsia="Arial"/>
        </w:rPr>
      </w:pPr>
      <w:r w:rsidRPr="00FA61F1">
        <w:rPr>
          <w:rFonts w:eastAsia="Arial"/>
        </w:rPr>
        <w:t>Policy WA4</w:t>
      </w:r>
      <w:r w:rsidRPr="00FA61F1">
        <w:rPr>
          <w:rFonts w:eastAsia="Arial"/>
        </w:rPr>
        <w:tab/>
        <w:t>Development and flood risk</w:t>
      </w:r>
    </w:p>
    <w:p w14:paraId="448E727D" w14:textId="5C36D4D3" w:rsidR="00303F89" w:rsidRPr="00FA61F1" w:rsidRDefault="00303F89" w:rsidP="00303F89">
      <w:pPr>
        <w:rPr>
          <w:rFonts w:eastAsia="Arial"/>
        </w:rPr>
      </w:pPr>
      <w:r w:rsidRPr="00303F89">
        <w:rPr>
          <w:rFonts w:eastAsia="Arial"/>
        </w:rPr>
        <w:t>Policy WA5</w:t>
      </w:r>
      <w:r>
        <w:rPr>
          <w:rFonts w:eastAsia="Arial"/>
        </w:rPr>
        <w:tab/>
      </w:r>
      <w:r w:rsidRPr="00303F89">
        <w:rPr>
          <w:rFonts w:eastAsia="Arial"/>
        </w:rPr>
        <w:t>Surface water and sustainable drainage</w:t>
      </w:r>
    </w:p>
    <w:p w14:paraId="7A0DD092" w14:textId="77777777" w:rsidR="00036066" w:rsidRPr="00FA61F1" w:rsidRDefault="00036066" w:rsidP="00036066">
      <w:pPr>
        <w:rPr>
          <w:rFonts w:eastAsia="Arial"/>
        </w:rPr>
      </w:pPr>
      <w:r w:rsidRPr="00FA61F1">
        <w:rPr>
          <w:rFonts w:eastAsia="Arial"/>
        </w:rPr>
        <w:t>Policy D1</w:t>
      </w:r>
      <w:r w:rsidRPr="00FA61F1">
        <w:rPr>
          <w:rFonts w:eastAsia="Arial"/>
        </w:rPr>
        <w:tab/>
        <w:t>Design principles</w:t>
      </w:r>
    </w:p>
    <w:p w14:paraId="7F0758F6" w14:textId="77777777" w:rsidR="00036066" w:rsidRPr="00FA61F1" w:rsidRDefault="00036066" w:rsidP="00036066">
      <w:pPr>
        <w:rPr>
          <w:rFonts w:eastAsia="Arial"/>
        </w:rPr>
      </w:pPr>
      <w:r w:rsidRPr="00FA61F1">
        <w:rPr>
          <w:rFonts w:eastAsia="Arial"/>
        </w:rPr>
        <w:t>Policy D5</w:t>
      </w:r>
      <w:r w:rsidRPr="00FA61F1">
        <w:rPr>
          <w:rFonts w:eastAsia="Arial"/>
        </w:rPr>
        <w:tab/>
        <w:t>Amenity</w:t>
      </w:r>
    </w:p>
    <w:p w14:paraId="57ECD32C" w14:textId="77777777" w:rsidR="00036066" w:rsidRPr="00FA61F1" w:rsidRDefault="00036066" w:rsidP="00036066">
      <w:pPr>
        <w:rPr>
          <w:rFonts w:eastAsia="Arial"/>
        </w:rPr>
      </w:pPr>
      <w:r w:rsidRPr="00FA61F1">
        <w:rPr>
          <w:rFonts w:eastAsia="Arial"/>
        </w:rPr>
        <w:t>Policy D6</w:t>
      </w:r>
      <w:r w:rsidRPr="00FA61F1">
        <w:rPr>
          <w:rFonts w:eastAsia="Arial"/>
        </w:rPr>
        <w:tab/>
        <w:t>Design and crime</w:t>
      </w:r>
    </w:p>
    <w:p w14:paraId="336E17ED" w14:textId="77777777" w:rsidR="00036066" w:rsidRPr="00FA61F1" w:rsidRDefault="00036066" w:rsidP="00036066">
      <w:pPr>
        <w:rPr>
          <w:rFonts w:eastAsia="Arial"/>
        </w:rPr>
      </w:pPr>
      <w:r w:rsidRPr="00FA61F1">
        <w:rPr>
          <w:rFonts w:eastAsia="Arial"/>
        </w:rPr>
        <w:t>Policy D7</w:t>
      </w:r>
      <w:r w:rsidRPr="00FA61F1">
        <w:rPr>
          <w:rFonts w:eastAsia="Arial"/>
        </w:rPr>
        <w:tab/>
        <w:t>Housing design</w:t>
      </w:r>
    </w:p>
    <w:p w14:paraId="2198A9E1" w14:textId="77777777" w:rsidR="00036066" w:rsidRPr="00FA61F1" w:rsidRDefault="00036066" w:rsidP="00036066">
      <w:pPr>
        <w:rPr>
          <w:rFonts w:eastAsia="Arial"/>
        </w:rPr>
      </w:pPr>
      <w:r w:rsidRPr="00FA61F1">
        <w:rPr>
          <w:rFonts w:eastAsia="Arial"/>
        </w:rPr>
        <w:t>Policy BG2</w:t>
      </w:r>
      <w:r w:rsidRPr="00FA61F1">
        <w:rPr>
          <w:rFonts w:eastAsia="Arial"/>
        </w:rPr>
        <w:tab/>
        <w:t>Development and biodiversity</w:t>
      </w:r>
    </w:p>
    <w:p w14:paraId="78B9DADA" w14:textId="77777777" w:rsidR="00036066" w:rsidRPr="00FA61F1" w:rsidRDefault="00036066" w:rsidP="00036066">
      <w:pPr>
        <w:rPr>
          <w:rFonts w:eastAsia="Arial"/>
        </w:rPr>
      </w:pPr>
      <w:r w:rsidRPr="00FA61F1">
        <w:rPr>
          <w:rFonts w:eastAsia="Arial"/>
        </w:rPr>
        <w:t>Policy PH1</w:t>
      </w:r>
      <w:r w:rsidRPr="00FA61F1">
        <w:rPr>
          <w:rFonts w:eastAsia="Arial"/>
        </w:rPr>
        <w:tab/>
        <w:t>Pollution control</w:t>
      </w:r>
    </w:p>
    <w:p w14:paraId="0D0DCD4B" w14:textId="77777777" w:rsidR="00036066" w:rsidRPr="00FA61F1" w:rsidRDefault="00036066" w:rsidP="00036066">
      <w:pPr>
        <w:rPr>
          <w:rFonts w:eastAsia="Arial"/>
        </w:rPr>
      </w:pPr>
      <w:r w:rsidRPr="00FA61F1">
        <w:rPr>
          <w:rFonts w:eastAsia="Arial"/>
        </w:rPr>
        <w:t>Policy WM1</w:t>
      </w:r>
      <w:r w:rsidRPr="00FA61F1">
        <w:rPr>
          <w:rFonts w:eastAsia="Arial"/>
        </w:rPr>
        <w:tab/>
        <w:t>Waste and development</w:t>
      </w:r>
    </w:p>
    <w:p w14:paraId="65895F88" w14:textId="77777777" w:rsidR="00036066" w:rsidRPr="008756A6" w:rsidRDefault="00036066" w:rsidP="00036066">
      <w:pPr>
        <w:rPr>
          <w:rFonts w:eastAsia="Arial"/>
          <w:color w:val="FF0000"/>
        </w:rPr>
      </w:pPr>
    </w:p>
    <w:p w14:paraId="6222C177" w14:textId="77777777" w:rsidR="00036066" w:rsidRPr="00812AFB" w:rsidRDefault="00036066" w:rsidP="00036066">
      <w:pPr>
        <w:rPr>
          <w:u w:val="single"/>
        </w:rPr>
      </w:pPr>
      <w:r w:rsidRPr="00812AFB">
        <w:rPr>
          <w:u w:val="single"/>
        </w:rPr>
        <w:t>Places for Everyone (PfE)</w:t>
      </w:r>
    </w:p>
    <w:p w14:paraId="6A64E2FF"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JP-S1: Sustainable Development</w:t>
      </w:r>
      <w:r w:rsidRPr="00B72D37">
        <w:rPr>
          <w:rStyle w:val="eop"/>
          <w:rFonts w:asciiTheme="minorBidi" w:hAnsiTheme="minorBidi" w:cstheme="minorBidi"/>
          <w:sz w:val="20"/>
          <w:szCs w:val="20"/>
        </w:rPr>
        <w:t> </w:t>
      </w:r>
    </w:p>
    <w:p w14:paraId="3B6538A3"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JP-S2: Carbon and Energy</w:t>
      </w:r>
      <w:r w:rsidRPr="00B72D37">
        <w:rPr>
          <w:rStyle w:val="eop"/>
          <w:rFonts w:asciiTheme="minorBidi" w:hAnsiTheme="minorBidi" w:cstheme="minorBidi"/>
          <w:sz w:val="20"/>
          <w:szCs w:val="20"/>
        </w:rPr>
        <w:t> </w:t>
      </w:r>
    </w:p>
    <w:p w14:paraId="353AA38D"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JP-S4: Flood Risk and the Water Environment</w:t>
      </w:r>
      <w:r w:rsidRPr="00B72D37">
        <w:rPr>
          <w:rStyle w:val="eop"/>
          <w:rFonts w:asciiTheme="minorBidi" w:hAnsiTheme="minorBidi" w:cstheme="minorBidi"/>
          <w:sz w:val="20"/>
          <w:szCs w:val="20"/>
        </w:rPr>
        <w:t> </w:t>
      </w:r>
    </w:p>
    <w:p w14:paraId="25A12600"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JP-S5: Clean Air</w:t>
      </w:r>
      <w:r w:rsidRPr="00B72D37">
        <w:rPr>
          <w:rStyle w:val="eop"/>
          <w:rFonts w:asciiTheme="minorBidi" w:hAnsiTheme="minorBidi" w:cstheme="minorBidi"/>
          <w:sz w:val="20"/>
          <w:szCs w:val="20"/>
        </w:rPr>
        <w:t> </w:t>
      </w:r>
    </w:p>
    <w:p w14:paraId="323B964F"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JP-G8: A Net Enhancement of Biodiversity and Geodiversity</w:t>
      </w:r>
      <w:r w:rsidRPr="00B72D37">
        <w:rPr>
          <w:rStyle w:val="eop"/>
          <w:rFonts w:asciiTheme="minorBidi" w:hAnsiTheme="minorBidi" w:cstheme="minorBidi"/>
          <w:sz w:val="20"/>
          <w:szCs w:val="20"/>
        </w:rPr>
        <w:t> </w:t>
      </w:r>
    </w:p>
    <w:p w14:paraId="3302130A"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JP-P1</w:t>
      </w:r>
      <w:r>
        <w:rPr>
          <w:rStyle w:val="normaltextrun"/>
          <w:rFonts w:asciiTheme="minorBidi" w:hAnsiTheme="minorBidi" w:cstheme="minorBidi"/>
          <w:sz w:val="20"/>
          <w:szCs w:val="20"/>
        </w:rPr>
        <w:t>:</w:t>
      </w:r>
      <w:r w:rsidRPr="00B72D37">
        <w:rPr>
          <w:rStyle w:val="normaltextrun"/>
          <w:rFonts w:asciiTheme="minorBidi" w:hAnsiTheme="minorBidi" w:cstheme="minorBidi"/>
          <w:sz w:val="20"/>
          <w:szCs w:val="20"/>
        </w:rPr>
        <w:t xml:space="preserve"> Sustainable Places</w:t>
      </w:r>
      <w:r w:rsidRPr="00B72D37">
        <w:rPr>
          <w:rStyle w:val="eop"/>
          <w:rFonts w:asciiTheme="minorBidi" w:hAnsiTheme="minorBidi" w:cstheme="minorBidi"/>
          <w:sz w:val="20"/>
          <w:szCs w:val="20"/>
        </w:rPr>
        <w:t> </w:t>
      </w:r>
    </w:p>
    <w:p w14:paraId="71A14544"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JP-C1: An Integrated Network</w:t>
      </w:r>
      <w:r w:rsidRPr="00B72D37">
        <w:rPr>
          <w:rStyle w:val="eop"/>
          <w:rFonts w:asciiTheme="minorBidi" w:hAnsiTheme="minorBidi" w:cstheme="minorBidi"/>
          <w:sz w:val="20"/>
          <w:szCs w:val="20"/>
        </w:rPr>
        <w:t> </w:t>
      </w:r>
    </w:p>
    <w:p w14:paraId="52EB2B5A"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JP-C5: Streets for All</w:t>
      </w:r>
      <w:r w:rsidRPr="00B72D37">
        <w:rPr>
          <w:rStyle w:val="eop"/>
          <w:rFonts w:asciiTheme="minorBidi" w:hAnsiTheme="minorBidi" w:cstheme="minorBidi"/>
          <w:sz w:val="20"/>
          <w:szCs w:val="20"/>
        </w:rPr>
        <w:t> </w:t>
      </w:r>
    </w:p>
    <w:p w14:paraId="22EAFA08"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JP-C6: Walking and Cycling</w:t>
      </w:r>
      <w:r w:rsidRPr="00B72D37">
        <w:rPr>
          <w:rStyle w:val="eop"/>
          <w:rFonts w:asciiTheme="minorBidi" w:hAnsiTheme="minorBidi" w:cstheme="minorBidi"/>
          <w:sz w:val="20"/>
          <w:szCs w:val="20"/>
        </w:rPr>
        <w:t> </w:t>
      </w:r>
    </w:p>
    <w:p w14:paraId="2B86D2AF" w14:textId="77777777" w:rsidR="00036066" w:rsidRPr="00B72D37" w:rsidRDefault="00036066" w:rsidP="00036066">
      <w:pPr>
        <w:pStyle w:val="paragraph"/>
        <w:spacing w:before="0" w:beforeAutospacing="0" w:after="0" w:afterAutospacing="0" w:line="276" w:lineRule="auto"/>
        <w:textAlignment w:val="baseline"/>
        <w:rPr>
          <w:rFonts w:asciiTheme="minorBidi" w:hAnsiTheme="minorBidi" w:cstheme="minorBidi"/>
          <w:sz w:val="20"/>
          <w:szCs w:val="20"/>
        </w:rPr>
      </w:pPr>
      <w:r w:rsidRPr="00B72D37">
        <w:rPr>
          <w:rStyle w:val="normaltextrun"/>
          <w:rFonts w:asciiTheme="minorBidi" w:hAnsiTheme="minorBidi" w:cstheme="minorBidi"/>
          <w:sz w:val="20"/>
          <w:szCs w:val="20"/>
        </w:rPr>
        <w:t>Policy JP-C8: Transport Requirements of New Development</w:t>
      </w:r>
      <w:r w:rsidRPr="00B72D37">
        <w:rPr>
          <w:rStyle w:val="eop"/>
          <w:rFonts w:asciiTheme="minorBidi" w:hAnsiTheme="minorBidi" w:cstheme="minorBidi"/>
          <w:sz w:val="20"/>
          <w:szCs w:val="20"/>
        </w:rPr>
        <w:t> </w:t>
      </w:r>
    </w:p>
    <w:p w14:paraId="0DB21BA6" w14:textId="77777777" w:rsidR="00036066" w:rsidRDefault="00036066" w:rsidP="00874EE6">
      <w:pPr>
        <w:rPr>
          <w:b/>
          <w:bCs/>
        </w:rPr>
      </w:pPr>
    </w:p>
    <w:p w14:paraId="2AD23149" w14:textId="3035740E" w:rsidR="008756A6" w:rsidRPr="000F29CD" w:rsidRDefault="008756A6" w:rsidP="00874EE6">
      <w:pPr>
        <w:rPr>
          <w:b/>
          <w:bCs/>
        </w:rPr>
      </w:pPr>
      <w:r w:rsidRPr="000F29CD">
        <w:rPr>
          <w:b/>
          <w:bCs/>
        </w:rPr>
        <w:t>Other Material Planning Considerations</w:t>
      </w:r>
    </w:p>
    <w:p w14:paraId="5CB99542" w14:textId="77777777" w:rsidR="008756A6" w:rsidRPr="008756A6" w:rsidRDefault="008756A6" w:rsidP="00874EE6">
      <w:pPr>
        <w:rPr>
          <w:u w:val="single"/>
        </w:rPr>
      </w:pPr>
      <w:r w:rsidRPr="008756A6">
        <w:rPr>
          <w:u w:val="single"/>
        </w:rPr>
        <w:t>National</w:t>
      </w:r>
    </w:p>
    <w:p w14:paraId="569FF9B7" w14:textId="77777777" w:rsidR="008756A6" w:rsidRPr="008756A6" w:rsidRDefault="008756A6" w:rsidP="00874EE6">
      <w:pPr>
        <w:pStyle w:val="ListParagraph"/>
        <w:numPr>
          <w:ilvl w:val="0"/>
          <w:numId w:val="1"/>
        </w:numPr>
        <w:rPr>
          <w:rFonts w:eastAsia="Arial"/>
          <w:color w:val="181818"/>
          <w:kern w:val="0"/>
          <w14:ligatures w14:val="none"/>
        </w:rPr>
      </w:pPr>
      <w:r w:rsidRPr="008756A6">
        <w:rPr>
          <w:rFonts w:eastAsia="Arial"/>
          <w:color w:val="181818"/>
          <w:kern w:val="0"/>
          <w14:ligatures w14:val="none"/>
        </w:rPr>
        <w:t>National Planning Policy Framework</w:t>
      </w:r>
    </w:p>
    <w:p w14:paraId="523BBB2B" w14:textId="77777777" w:rsidR="008756A6" w:rsidRPr="008756A6" w:rsidRDefault="008756A6" w:rsidP="00874EE6">
      <w:pPr>
        <w:pStyle w:val="ListParagraph"/>
        <w:numPr>
          <w:ilvl w:val="0"/>
          <w:numId w:val="1"/>
        </w:numPr>
      </w:pPr>
      <w:r w:rsidRPr="008756A6">
        <w:t>National Planning Practice Guidance</w:t>
      </w:r>
    </w:p>
    <w:p w14:paraId="01748C0F" w14:textId="77777777" w:rsidR="008756A6" w:rsidRPr="008756A6" w:rsidRDefault="008756A6" w:rsidP="00874EE6">
      <w:pPr>
        <w:pStyle w:val="ListParagraph"/>
      </w:pPr>
    </w:p>
    <w:p w14:paraId="6F2DD1D8" w14:textId="77777777" w:rsidR="008756A6" w:rsidRPr="008756A6" w:rsidRDefault="008756A6" w:rsidP="00874EE6">
      <w:pPr>
        <w:rPr>
          <w:u w:val="single"/>
        </w:rPr>
      </w:pPr>
      <w:r w:rsidRPr="008756A6">
        <w:rPr>
          <w:u w:val="single"/>
        </w:rPr>
        <w:t>Local Finance Considerations</w:t>
      </w:r>
    </w:p>
    <w:p w14:paraId="4BD846BA" w14:textId="77777777" w:rsidR="008756A6" w:rsidRPr="008756A6" w:rsidRDefault="008756A6" w:rsidP="00874EE6">
      <w:pPr>
        <w:rPr>
          <w:rFonts w:eastAsia="Arial"/>
        </w:rPr>
      </w:pPr>
      <w:r w:rsidRPr="008756A6">
        <w:rPr>
          <w:rFonts w:eastAsia="Arial"/>
        </w:rPr>
        <w:t>It is not considered that there are any local finance considerations that are material to the application.</w:t>
      </w:r>
    </w:p>
    <w:p w14:paraId="431E2B4E" w14:textId="77777777" w:rsidR="008756A6" w:rsidRPr="008756A6" w:rsidRDefault="008756A6" w:rsidP="00874EE6"/>
    <w:p w14:paraId="46256917" w14:textId="7149C5D2" w:rsidR="00F714F5" w:rsidRDefault="008756A6" w:rsidP="00F714F5">
      <w:pPr>
        <w:rPr>
          <w:b/>
          <w:bCs/>
        </w:rPr>
      </w:pPr>
      <w:r w:rsidRPr="00812AFB">
        <w:rPr>
          <w:b/>
          <w:bCs/>
        </w:rPr>
        <w:lastRenderedPageBreak/>
        <w:t>Appraisal</w:t>
      </w:r>
    </w:p>
    <w:p w14:paraId="749CE4BF" w14:textId="77777777" w:rsidR="00F714F5" w:rsidRDefault="00F714F5" w:rsidP="00F714F5"/>
    <w:p w14:paraId="25D81F9C" w14:textId="57B6167C" w:rsidR="00F714F5" w:rsidRDefault="00F714F5" w:rsidP="00F714F5">
      <w:r>
        <w:rPr>
          <w:u w:val="single"/>
        </w:rPr>
        <w:t>Impact of the proposal on the character of the area</w:t>
      </w:r>
    </w:p>
    <w:p w14:paraId="585C3887" w14:textId="77777777" w:rsidR="00F714F5" w:rsidRDefault="00F714F5" w:rsidP="00F714F5"/>
    <w:p w14:paraId="2E8D413D" w14:textId="7884DEF9" w:rsidR="00961913" w:rsidRPr="004D3277" w:rsidRDefault="00961913" w:rsidP="00961913">
      <w:pPr>
        <w:jc w:val="both"/>
        <w:rPr>
          <w:bCs/>
        </w:rPr>
      </w:pPr>
      <w:r w:rsidRPr="004D3277">
        <w:rPr>
          <w:bCs/>
        </w:rPr>
        <w:t xml:space="preserve">A short term holiday or serviced accommodation let is a property that is let out for several days or weeks; they are often referred to as holiday lets and are aimed at offering temporary accommodation for tourists and holidaymakers and people visiting an area on business. Unlike hotels, they are not </w:t>
      </w:r>
      <w:r w:rsidR="00E32803">
        <w:rPr>
          <w:bCs/>
        </w:rPr>
        <w:t xml:space="preserve">typically </w:t>
      </w:r>
      <w:r w:rsidRPr="004D3277">
        <w:rPr>
          <w:bCs/>
        </w:rPr>
        <w:t xml:space="preserve">purpose built as visitor accommodation </w:t>
      </w:r>
      <w:r w:rsidR="00E32803">
        <w:rPr>
          <w:bCs/>
        </w:rPr>
        <w:t>and</w:t>
      </w:r>
      <w:r w:rsidRPr="004D3277">
        <w:rPr>
          <w:bCs/>
        </w:rPr>
        <w:t xml:space="preserve"> are </w:t>
      </w:r>
      <w:r w:rsidR="00E32803">
        <w:rPr>
          <w:bCs/>
        </w:rPr>
        <w:t xml:space="preserve">often </w:t>
      </w:r>
      <w:r w:rsidRPr="004D3277">
        <w:rPr>
          <w:bCs/>
        </w:rPr>
        <w:t>converted from other uses. As short term holiday lets are intended to provide holiday and visitor accommodation on a temporary basis, they are not intended to provide the main home of an occupant, even for a temporary period.</w:t>
      </w:r>
    </w:p>
    <w:p w14:paraId="7C0C7AC7" w14:textId="77777777" w:rsidR="00961913" w:rsidRPr="004D3277" w:rsidRDefault="00961913" w:rsidP="00961913">
      <w:pPr>
        <w:jc w:val="both"/>
        <w:rPr>
          <w:bCs/>
        </w:rPr>
      </w:pPr>
    </w:p>
    <w:p w14:paraId="05CF1849" w14:textId="77777777" w:rsidR="00961913" w:rsidRPr="004D3277" w:rsidRDefault="00961913" w:rsidP="00961913">
      <w:pPr>
        <w:jc w:val="both"/>
        <w:rPr>
          <w:bCs/>
        </w:rPr>
      </w:pPr>
      <w:r w:rsidRPr="004D3277">
        <w:rPr>
          <w:bCs/>
        </w:rPr>
        <w:t xml:space="preserve">Whilst short term holiday lets or serviced accommodation can provide decent quality, flexible accommodation for visitors that complement purpose-built hotels and support local tourism, they can have some negative impacts if not managed correctly. They can cause noise and disturbance in a residential area, cause increased demand on local services, change the character of an area, and result in a loss of housing stock. </w:t>
      </w:r>
    </w:p>
    <w:p w14:paraId="74E362E3" w14:textId="77777777" w:rsidR="00961913" w:rsidRPr="004D3277" w:rsidRDefault="00961913" w:rsidP="00961913">
      <w:pPr>
        <w:jc w:val="both"/>
        <w:rPr>
          <w:bCs/>
        </w:rPr>
      </w:pPr>
    </w:p>
    <w:p w14:paraId="52558B69" w14:textId="77777777" w:rsidR="00961913" w:rsidRPr="004D3277" w:rsidRDefault="00961913" w:rsidP="00961913">
      <w:pPr>
        <w:jc w:val="both"/>
        <w:rPr>
          <w:bCs/>
        </w:rPr>
      </w:pPr>
      <w:r w:rsidRPr="004D3277">
        <w:rPr>
          <w:bCs/>
        </w:rPr>
        <w:t xml:space="preserve">Policy F3 of the Salford Local Plan: Development Management Policies and Designations, 2023 (Local Plan) requires that all places and developments should be as inclusive as possible. Policy H1 is an overarching housing policy which requires, amongst other things, for individual new residential developments to contribute to the provision of a broad mix of housing options across Salford and within the local area, ensuring that identified housing needs can be met. </w:t>
      </w:r>
    </w:p>
    <w:p w14:paraId="36D2192E" w14:textId="77777777" w:rsidR="00961913" w:rsidRPr="004D3277" w:rsidRDefault="00961913" w:rsidP="00961913">
      <w:pPr>
        <w:jc w:val="both"/>
        <w:rPr>
          <w:bCs/>
        </w:rPr>
      </w:pPr>
    </w:p>
    <w:p w14:paraId="351CD1FA" w14:textId="77777777" w:rsidR="00961913" w:rsidRPr="004D3277" w:rsidRDefault="00961913" w:rsidP="00961913">
      <w:pPr>
        <w:jc w:val="both"/>
        <w:rPr>
          <w:bCs/>
        </w:rPr>
      </w:pPr>
      <w:r w:rsidRPr="004D3277">
        <w:rPr>
          <w:bCs/>
        </w:rPr>
        <w:t>Policy H10 of the Local Plan seeks to carefully control the conversion of existing houses to ensure that a good supply of houses is maintained and to protect the positive character of neighbourhoods. This is due to the transitory nature of some uses that have a rapid turnover of occupants. Policy H10 states [amongst other</w:t>
      </w:r>
      <w:r>
        <w:rPr>
          <w:bCs/>
        </w:rPr>
        <w:t xml:space="preserve"> points</w:t>
      </w:r>
      <w:r w:rsidRPr="004D3277">
        <w:rPr>
          <w:bCs/>
        </w:rPr>
        <w:t>] that except in the case of developments specifically designed as serviced apartments, the short-term letting of dwellings will not be permitted where this would result in them not being available for use as the primary residence of a household. This will be achieved, where appropriate, by:</w:t>
      </w:r>
    </w:p>
    <w:p w14:paraId="2DB03C9D" w14:textId="77777777" w:rsidR="00961913" w:rsidRPr="004D3277" w:rsidRDefault="00961913" w:rsidP="00961913">
      <w:pPr>
        <w:jc w:val="both"/>
        <w:rPr>
          <w:bCs/>
        </w:rPr>
      </w:pPr>
    </w:p>
    <w:p w14:paraId="5D120FE0" w14:textId="77777777" w:rsidR="00961913" w:rsidRDefault="00961913" w:rsidP="00961913">
      <w:pPr>
        <w:pStyle w:val="ListParagraph"/>
        <w:numPr>
          <w:ilvl w:val="0"/>
          <w:numId w:val="16"/>
        </w:numPr>
        <w:jc w:val="both"/>
        <w:rPr>
          <w:bCs/>
        </w:rPr>
      </w:pPr>
      <w:r w:rsidRPr="004D3277">
        <w:rPr>
          <w:bCs/>
        </w:rPr>
        <w:t xml:space="preserve">Taking enforcement action where short-term letting results in the material change of use of a dwelling </w:t>
      </w:r>
    </w:p>
    <w:p w14:paraId="18F7F119" w14:textId="77777777" w:rsidR="00961913" w:rsidRPr="004D3277" w:rsidRDefault="00961913" w:rsidP="00961913">
      <w:pPr>
        <w:pStyle w:val="ListParagraph"/>
        <w:numPr>
          <w:ilvl w:val="0"/>
          <w:numId w:val="16"/>
        </w:numPr>
        <w:jc w:val="both"/>
        <w:rPr>
          <w:b/>
          <w:i/>
          <w:iCs/>
        </w:rPr>
      </w:pPr>
      <w:r w:rsidRPr="004D3277">
        <w:rPr>
          <w:b/>
          <w:i/>
          <w:iCs/>
        </w:rPr>
        <w:t>Refusing planning permission for a change of use from a dwelling to short-term letting</w:t>
      </w:r>
    </w:p>
    <w:p w14:paraId="7AE9150F" w14:textId="77777777" w:rsidR="00961913" w:rsidRDefault="00961913" w:rsidP="00961913">
      <w:pPr>
        <w:pStyle w:val="ListParagraph"/>
        <w:numPr>
          <w:ilvl w:val="0"/>
          <w:numId w:val="16"/>
        </w:numPr>
        <w:jc w:val="both"/>
        <w:rPr>
          <w:bCs/>
        </w:rPr>
      </w:pPr>
      <w:r w:rsidRPr="004D3277">
        <w:rPr>
          <w:bCs/>
        </w:rPr>
        <w:t>Applying conditions to new developments that prevents the short-term letting of dwellings within them</w:t>
      </w:r>
    </w:p>
    <w:p w14:paraId="5AD9DD81" w14:textId="77777777" w:rsidR="00961913" w:rsidRDefault="00961913" w:rsidP="00961913">
      <w:pPr>
        <w:jc w:val="both"/>
        <w:rPr>
          <w:bCs/>
        </w:rPr>
      </w:pPr>
    </w:p>
    <w:p w14:paraId="73137DD8" w14:textId="77777777" w:rsidR="00961913" w:rsidRDefault="00961913" w:rsidP="00173220">
      <w:pPr>
        <w:jc w:val="both"/>
        <w:rPr>
          <w:bCs/>
        </w:rPr>
      </w:pPr>
      <w:r>
        <w:rPr>
          <w:bCs/>
        </w:rPr>
        <w:t>The reasoned justification to this policy provides additional justification for this approach; “</w:t>
      </w:r>
      <w:r w:rsidRPr="00E51131">
        <w:rPr>
          <w:bCs/>
        </w:rPr>
        <w:t>The short-term letting of properties that have long-term occupants, such as when those occupants are on holiday, can help to secure the more efficient use of buildings and enable more people to visit the city. However, the more continuous use of housing for short-term letting reduces the supply of homes for permanent residents, and can result in worsening affordability. The greater intensity of activity often associated with short-term lets can also create amenity issues for neighbouring occupiers, detracting from the attractiveness of residential areas. Consequently, the city council will resist the use of dwellings for short-term letting where this prevents or is inconsistent with their occupation by permanent residents, except where they are designed specifically for this purpose such as in the form of serviced apartments</w:t>
      </w:r>
      <w:r>
        <w:rPr>
          <w:bCs/>
        </w:rPr>
        <w:t>” (</w:t>
      </w:r>
      <w:r w:rsidRPr="00E51131">
        <w:rPr>
          <w:bCs/>
        </w:rPr>
        <w:t xml:space="preserve">SLP: DMP </w:t>
      </w:r>
      <w:r>
        <w:rPr>
          <w:bCs/>
        </w:rPr>
        <w:t>para 11.41).</w:t>
      </w:r>
    </w:p>
    <w:p w14:paraId="7FEE36A1" w14:textId="77777777" w:rsidR="00F714F5" w:rsidRDefault="00F714F5" w:rsidP="00173220">
      <w:pPr>
        <w:jc w:val="both"/>
      </w:pPr>
    </w:p>
    <w:p w14:paraId="25CB75CD" w14:textId="1C6AF816" w:rsidR="00173220" w:rsidRPr="002B459F" w:rsidRDefault="00173220" w:rsidP="00173220">
      <w:pPr>
        <w:jc w:val="both"/>
        <w:rPr>
          <w:bCs/>
        </w:rPr>
      </w:pPr>
      <w:r w:rsidRPr="002B459F">
        <w:rPr>
          <w:bCs/>
        </w:rPr>
        <w:t xml:space="preserve">The wider surrounding area is covered by an Article 4 Direction which removes permitted development rights that allow a change of use of a dwellinghouse to a small HMO. The </w:t>
      </w:r>
      <w:r>
        <w:rPr>
          <w:bCs/>
        </w:rPr>
        <w:t>A</w:t>
      </w:r>
      <w:r w:rsidRPr="002B459F">
        <w:rPr>
          <w:bCs/>
        </w:rPr>
        <w:t xml:space="preserve">rticle 4 </w:t>
      </w:r>
      <w:r w:rsidR="00E32803">
        <w:rPr>
          <w:bCs/>
        </w:rPr>
        <w:t>D</w:t>
      </w:r>
      <w:r w:rsidRPr="002B459F">
        <w:rPr>
          <w:bCs/>
        </w:rPr>
        <w:t>irection is evidence that such changes of use are having a significant negative impact on the settled character of this residential neighbourhood.</w:t>
      </w:r>
    </w:p>
    <w:p w14:paraId="09730871" w14:textId="77777777" w:rsidR="00173220" w:rsidRPr="002B459F" w:rsidRDefault="00173220" w:rsidP="00173220">
      <w:pPr>
        <w:jc w:val="both"/>
        <w:rPr>
          <w:bCs/>
        </w:rPr>
      </w:pPr>
    </w:p>
    <w:p w14:paraId="1D178C84" w14:textId="77777777" w:rsidR="00173220" w:rsidRPr="002B459F" w:rsidRDefault="00173220" w:rsidP="00173220">
      <w:pPr>
        <w:jc w:val="both"/>
        <w:rPr>
          <w:bCs/>
        </w:rPr>
      </w:pPr>
      <w:r w:rsidRPr="002B459F">
        <w:rPr>
          <w:bCs/>
        </w:rPr>
        <w:t xml:space="preserve">It is noted that the transient pattern and occupancy of short term let accommodation, and its associated service provision </w:t>
      </w:r>
      <w:r>
        <w:rPr>
          <w:bCs/>
        </w:rPr>
        <w:t xml:space="preserve">does </w:t>
      </w:r>
      <w:r w:rsidRPr="002B459F">
        <w:rPr>
          <w:bCs/>
        </w:rPr>
        <w:t xml:space="preserve">increase general comings and goings to the property. </w:t>
      </w:r>
      <w:r>
        <w:rPr>
          <w:bCs/>
        </w:rPr>
        <w:t>The occupiers of s</w:t>
      </w:r>
      <w:r w:rsidRPr="002B459F">
        <w:rPr>
          <w:bCs/>
        </w:rPr>
        <w:t xml:space="preserve">hort term let </w:t>
      </w:r>
      <w:r>
        <w:rPr>
          <w:bCs/>
        </w:rPr>
        <w:t>accommodation</w:t>
      </w:r>
      <w:r w:rsidRPr="002B459F">
        <w:rPr>
          <w:bCs/>
        </w:rPr>
        <w:t xml:space="preserve"> are </w:t>
      </w:r>
      <w:r>
        <w:rPr>
          <w:bCs/>
        </w:rPr>
        <w:t xml:space="preserve">necessarily </w:t>
      </w:r>
      <w:r w:rsidRPr="002B459F">
        <w:rPr>
          <w:bCs/>
        </w:rPr>
        <w:t xml:space="preserve">more transient in nature than </w:t>
      </w:r>
      <w:r>
        <w:rPr>
          <w:bCs/>
        </w:rPr>
        <w:t xml:space="preserve">those of a </w:t>
      </w:r>
      <w:r w:rsidRPr="002B459F">
        <w:rPr>
          <w:bCs/>
        </w:rPr>
        <w:t xml:space="preserve">C3 residential dwelling or HMO rooms. This is due to the length of stays generally being in days and weeks rather than months; meaning that the occupiers of the short term let rooms/serviced accommodation tend to have little </w:t>
      </w:r>
      <w:r w:rsidRPr="002B459F">
        <w:rPr>
          <w:bCs/>
        </w:rPr>
        <w:lastRenderedPageBreak/>
        <w:t xml:space="preserve">connection to the local area and hence may be less inclined to respect the surrounding area and its existing residents, meaning they have fewer concerns or realisation of causing noise and disturbance. </w:t>
      </w:r>
    </w:p>
    <w:p w14:paraId="2B765B4A" w14:textId="77777777" w:rsidR="00173220" w:rsidRPr="002B459F" w:rsidRDefault="00173220" w:rsidP="00173220">
      <w:pPr>
        <w:jc w:val="both"/>
        <w:rPr>
          <w:bCs/>
        </w:rPr>
      </w:pPr>
    </w:p>
    <w:p w14:paraId="7698F1F8" w14:textId="77777777" w:rsidR="00173220" w:rsidRDefault="00173220" w:rsidP="00173220">
      <w:pPr>
        <w:jc w:val="both"/>
        <w:rPr>
          <w:bCs/>
        </w:rPr>
      </w:pPr>
      <w:r w:rsidRPr="002B459F">
        <w:rPr>
          <w:bCs/>
        </w:rPr>
        <w:t xml:space="preserve">In terms of noise and disturbance this can be generated by general activities that take place </w:t>
      </w:r>
      <w:r>
        <w:rPr>
          <w:bCs/>
        </w:rPr>
        <w:t xml:space="preserve">within and </w:t>
      </w:r>
      <w:r w:rsidRPr="002B459F">
        <w:rPr>
          <w:bCs/>
        </w:rPr>
        <w:t>outside of the property</w:t>
      </w:r>
      <w:r>
        <w:rPr>
          <w:bCs/>
        </w:rPr>
        <w:t>, but will be most noticeable in terms of use of the outdoor areas</w:t>
      </w:r>
      <w:r w:rsidRPr="002B459F">
        <w:rPr>
          <w:bCs/>
        </w:rPr>
        <w:t>. In this respect, any potential intensification of use and its associated impacts upon occupiers of neighbouring properties needs to be assessed.</w:t>
      </w:r>
    </w:p>
    <w:p w14:paraId="6487B59C" w14:textId="77777777" w:rsidR="00173220" w:rsidRDefault="00173220" w:rsidP="00173220">
      <w:pPr>
        <w:jc w:val="both"/>
        <w:rPr>
          <w:bCs/>
        </w:rPr>
      </w:pPr>
    </w:p>
    <w:p w14:paraId="048B86E9" w14:textId="54462822" w:rsidR="001104BF" w:rsidRDefault="00173220" w:rsidP="001104BF">
      <w:pPr>
        <w:jc w:val="both"/>
        <w:rPr>
          <w:rFonts w:asciiTheme="minorBidi" w:hAnsiTheme="minorBidi"/>
        </w:rPr>
      </w:pPr>
      <w:r>
        <w:rPr>
          <w:bCs/>
        </w:rPr>
        <w:t xml:space="preserve">The officer’s report for the </w:t>
      </w:r>
      <w:r w:rsidR="00E32803">
        <w:rPr>
          <w:bCs/>
        </w:rPr>
        <w:t>housing development of which the application property forms part</w:t>
      </w:r>
      <w:r>
        <w:rPr>
          <w:bCs/>
        </w:rPr>
        <w:t xml:space="preserve"> (app no: </w:t>
      </w:r>
      <w:r>
        <w:rPr>
          <w:color w:val="000000"/>
        </w:rPr>
        <w:t xml:space="preserve">12/62582/EIAHYB) states that the development was </w:t>
      </w:r>
      <w:r w:rsidR="00E32803">
        <w:rPr>
          <w:color w:val="000000"/>
        </w:rPr>
        <w:t>designed</w:t>
      </w:r>
      <w:r>
        <w:rPr>
          <w:color w:val="000000"/>
        </w:rPr>
        <w:t xml:space="preserve"> to </w:t>
      </w:r>
      <w:r>
        <w:rPr>
          <w:i/>
          <w:iCs/>
          <w:color w:val="000000"/>
        </w:rPr>
        <w:t>‘</w:t>
      </w:r>
      <w:r w:rsidRPr="00094D0D">
        <w:rPr>
          <w:i/>
          <w:iCs/>
        </w:rPr>
        <w:t>contribute to broadening the housing mix of the wider area’</w:t>
      </w:r>
      <w:r>
        <w:t xml:space="preserve"> by creating new dwellings where the size and type would be appropriate. 28 Wheaters Street </w:t>
      </w:r>
      <w:r w:rsidR="001104BF">
        <w:rPr>
          <w:bCs/>
        </w:rPr>
        <w:t xml:space="preserve">sits within an established residential area, arranged to create linear perimeter blocks that connect into the existing street network. </w:t>
      </w:r>
      <w:r w:rsidR="001104BF" w:rsidRPr="00F77C6B">
        <w:rPr>
          <w:rFonts w:asciiTheme="minorBidi" w:hAnsiTheme="minorBidi"/>
        </w:rPr>
        <w:t>As a result, activity associated with the use of the application property</w:t>
      </w:r>
      <w:r w:rsidR="001104BF">
        <w:rPr>
          <w:rFonts w:asciiTheme="minorBidi" w:hAnsiTheme="minorBidi"/>
        </w:rPr>
        <w:t xml:space="preserve"> </w:t>
      </w:r>
      <w:r w:rsidR="001104BF" w:rsidRPr="00F77C6B">
        <w:rPr>
          <w:rFonts w:asciiTheme="minorBidi" w:hAnsiTheme="minorBidi"/>
        </w:rPr>
        <w:t xml:space="preserve">is likely to be apparent and </w:t>
      </w:r>
      <w:r w:rsidR="00E32803">
        <w:rPr>
          <w:rFonts w:asciiTheme="minorBidi" w:hAnsiTheme="minorBidi"/>
        </w:rPr>
        <w:t>impact</w:t>
      </w:r>
      <w:r w:rsidR="001104BF" w:rsidRPr="00F77C6B">
        <w:rPr>
          <w:rFonts w:asciiTheme="minorBidi" w:hAnsiTheme="minorBidi"/>
        </w:rPr>
        <w:t xml:space="preserve"> the occupiers of the nearby dwellings</w:t>
      </w:r>
      <w:r w:rsidR="001104BF">
        <w:rPr>
          <w:rFonts w:asciiTheme="minorBidi" w:hAnsiTheme="minorBidi"/>
        </w:rPr>
        <w:t xml:space="preserve"> given their proximity</w:t>
      </w:r>
      <w:r w:rsidR="001104BF" w:rsidRPr="00F77C6B">
        <w:rPr>
          <w:rFonts w:asciiTheme="minorBidi" w:hAnsiTheme="minorBidi"/>
        </w:rPr>
        <w:t>.</w:t>
      </w:r>
    </w:p>
    <w:p w14:paraId="24FB729D" w14:textId="77C354CF" w:rsidR="00961913" w:rsidRDefault="00961913" w:rsidP="00173220">
      <w:pPr>
        <w:jc w:val="both"/>
      </w:pPr>
    </w:p>
    <w:p w14:paraId="5161F12C" w14:textId="3D759562" w:rsidR="007C65B9" w:rsidRPr="00380413" w:rsidRDefault="007C65B9" w:rsidP="007C65B9">
      <w:pPr>
        <w:jc w:val="both"/>
        <w:rPr>
          <w:bCs/>
        </w:rPr>
      </w:pPr>
      <w:r w:rsidRPr="00380413">
        <w:rPr>
          <w:bCs/>
        </w:rPr>
        <w:t xml:space="preserve">The LPA acknowledges that C3 dwelling residents </w:t>
      </w:r>
      <w:r w:rsidR="00E32803">
        <w:rPr>
          <w:bCs/>
        </w:rPr>
        <w:t>will</w:t>
      </w:r>
      <w:r w:rsidRPr="00380413">
        <w:rPr>
          <w:bCs/>
        </w:rPr>
        <w:t xml:space="preserve"> generate activity. Notwithstanding that, the pattern of comings and goings by short term let visitors/guests, who may wish to take full advantage of the attractions the city and wider area has to offer, in the evening</w:t>
      </w:r>
      <w:r w:rsidR="00E32803">
        <w:rPr>
          <w:bCs/>
        </w:rPr>
        <w:t xml:space="preserve"> / night</w:t>
      </w:r>
      <w:r w:rsidRPr="00380413">
        <w:rPr>
          <w:bCs/>
        </w:rPr>
        <w:t xml:space="preserve"> as well as the daytime, </w:t>
      </w:r>
      <w:r>
        <w:rPr>
          <w:bCs/>
        </w:rPr>
        <w:t>are typically ve</w:t>
      </w:r>
      <w:r w:rsidRPr="00380413">
        <w:rPr>
          <w:bCs/>
        </w:rPr>
        <w:t xml:space="preserve">ry different from the lifestyles pursued by the more settled </w:t>
      </w:r>
      <w:r>
        <w:rPr>
          <w:bCs/>
        </w:rPr>
        <w:t xml:space="preserve">residential </w:t>
      </w:r>
      <w:r w:rsidRPr="00380413">
        <w:rPr>
          <w:bCs/>
        </w:rPr>
        <w:t xml:space="preserve">population. Such activity may well occur at times when most residents ought to be able to expect periods of relative peace and quiet, i.e. weekends </w:t>
      </w:r>
      <w:r>
        <w:rPr>
          <w:bCs/>
        </w:rPr>
        <w:t>and</w:t>
      </w:r>
      <w:r w:rsidRPr="00380413">
        <w:rPr>
          <w:bCs/>
        </w:rPr>
        <w:t xml:space="preserve"> bank holidays and in the evening</w:t>
      </w:r>
      <w:r>
        <w:rPr>
          <w:bCs/>
        </w:rPr>
        <w:t xml:space="preserve"> / night</w:t>
      </w:r>
      <w:r w:rsidRPr="00380413">
        <w:rPr>
          <w:bCs/>
        </w:rPr>
        <w:t>.</w:t>
      </w:r>
    </w:p>
    <w:p w14:paraId="3AF6A951" w14:textId="77777777" w:rsidR="001104BF" w:rsidRDefault="001104BF" w:rsidP="00CE79B7">
      <w:pPr>
        <w:jc w:val="both"/>
      </w:pPr>
    </w:p>
    <w:p w14:paraId="210CBC2F" w14:textId="62F0972F" w:rsidR="00F714F5" w:rsidRDefault="00CE79B7" w:rsidP="00304507">
      <w:pPr>
        <w:jc w:val="both"/>
      </w:pPr>
      <w:r w:rsidRPr="00CE79B7">
        <w:t xml:space="preserve">During the course of the application, the applicant has submitted a Noise Management Plan setting out occupancy and use controls, guest information and house rules, and various management, monitoring, and enforcement measures. </w:t>
      </w:r>
      <w:r w:rsidR="003D00B8">
        <w:t>A</w:t>
      </w:r>
      <w:r w:rsidR="003D00B8" w:rsidRPr="003D00B8">
        <w:t>lthough the Noise Management Plan is noted and the Environment Officer raises no objections</w:t>
      </w:r>
      <w:r w:rsidR="00E32803">
        <w:t xml:space="preserve"> in this regard</w:t>
      </w:r>
      <w:r w:rsidR="003D00B8" w:rsidRPr="003D00B8">
        <w:t xml:space="preserve">, it does not give the Local Planning Authority confidence that the measures </w:t>
      </w:r>
      <w:r w:rsidR="00E32803">
        <w:t>will be adhered to</w:t>
      </w:r>
      <w:r w:rsidR="003D00B8" w:rsidRPr="003D00B8">
        <w:t>.</w:t>
      </w:r>
      <w:r w:rsidR="0081175C">
        <w:t xml:space="preserve"> </w:t>
      </w:r>
      <w:r w:rsidR="00C70C0D" w:rsidRPr="00C70C0D">
        <w:t xml:space="preserve">The approach places significant responsibility on neighbouring residents to report disturbances, with the </w:t>
      </w:r>
      <w:r w:rsidR="00E53FBC">
        <w:t xml:space="preserve">hope that the </w:t>
      </w:r>
      <w:r w:rsidR="009467FB">
        <w:t>local</w:t>
      </w:r>
      <w:r w:rsidR="00C70C0D" w:rsidRPr="00C70C0D">
        <w:t xml:space="preserve"> warden </w:t>
      </w:r>
      <w:r w:rsidR="00E53FBC">
        <w:t>can</w:t>
      </w:r>
      <w:r w:rsidR="00C70C0D" w:rsidRPr="00C70C0D">
        <w:t xml:space="preserve"> attend </w:t>
      </w:r>
      <w:r w:rsidR="00E53FBC">
        <w:t xml:space="preserve">the site </w:t>
      </w:r>
      <w:r w:rsidR="00C70C0D" w:rsidRPr="00C70C0D">
        <w:t xml:space="preserve">within an hour of a complaint. In addition, the plan’s effectiveness relies heavily on guests </w:t>
      </w:r>
      <w:r w:rsidR="00E53FBC">
        <w:t>cooperating with the</w:t>
      </w:r>
      <w:r w:rsidR="00C70C0D" w:rsidRPr="00C70C0D">
        <w:t xml:space="preserve"> house rules throughout their stay. Taken together, these factors reduce confidence in the robustness of the measures and weaken assurance that neighbouring amenity would be adequately protected.</w:t>
      </w:r>
    </w:p>
    <w:p w14:paraId="630FCC09" w14:textId="77777777" w:rsidR="00C70C0D" w:rsidRDefault="00C70C0D" w:rsidP="00CE79B7">
      <w:pPr>
        <w:jc w:val="both"/>
      </w:pPr>
    </w:p>
    <w:p w14:paraId="31FC5DC1" w14:textId="747139FD" w:rsidR="00C70C0D" w:rsidRDefault="00A56DEF" w:rsidP="00CE79B7">
      <w:pPr>
        <w:jc w:val="both"/>
        <w:rPr>
          <w:bCs/>
        </w:rPr>
      </w:pPr>
      <w:r>
        <w:rPr>
          <w:bCs/>
        </w:rPr>
        <w:t xml:space="preserve">The </w:t>
      </w:r>
      <w:r w:rsidR="00193068">
        <w:rPr>
          <w:bCs/>
        </w:rPr>
        <w:t xml:space="preserve">extent and </w:t>
      </w:r>
      <w:r>
        <w:rPr>
          <w:bCs/>
        </w:rPr>
        <w:t>nature of objections received in relation to this application and the issues cited</w:t>
      </w:r>
      <w:r w:rsidRPr="003117C0">
        <w:rPr>
          <w:bCs/>
        </w:rPr>
        <w:t xml:space="preserve"> strongly suggest that the LPA</w:t>
      </w:r>
      <w:r>
        <w:rPr>
          <w:bCs/>
        </w:rPr>
        <w:t>’s</w:t>
      </w:r>
      <w:r w:rsidRPr="003117C0">
        <w:rPr>
          <w:bCs/>
        </w:rPr>
        <w:t xml:space="preserve"> concerns are </w:t>
      </w:r>
      <w:r>
        <w:rPr>
          <w:bCs/>
        </w:rPr>
        <w:t xml:space="preserve">well </w:t>
      </w:r>
      <w:r w:rsidRPr="003117C0">
        <w:rPr>
          <w:bCs/>
        </w:rPr>
        <w:t>founded</w:t>
      </w:r>
      <w:r>
        <w:rPr>
          <w:bCs/>
        </w:rPr>
        <w:t xml:space="preserve"> in this regard</w:t>
      </w:r>
      <w:r w:rsidRPr="003117C0">
        <w:rPr>
          <w:bCs/>
        </w:rPr>
        <w:t>.</w:t>
      </w:r>
    </w:p>
    <w:p w14:paraId="65D1AE04" w14:textId="77777777" w:rsidR="00A56DEF" w:rsidRDefault="00A56DEF" w:rsidP="00CE79B7">
      <w:pPr>
        <w:jc w:val="both"/>
        <w:rPr>
          <w:bCs/>
        </w:rPr>
      </w:pPr>
    </w:p>
    <w:p w14:paraId="19ED62CA" w14:textId="5D3E7EB2" w:rsidR="00DF0FBE" w:rsidRDefault="00DF0FBE" w:rsidP="00DF0FBE">
      <w:pPr>
        <w:jc w:val="both"/>
        <w:rPr>
          <w:bCs/>
        </w:rPr>
      </w:pPr>
      <w:r w:rsidRPr="00A967CE">
        <w:rPr>
          <w:bCs/>
        </w:rPr>
        <w:t>In the LPA</w:t>
      </w:r>
      <w:r>
        <w:rPr>
          <w:bCs/>
        </w:rPr>
        <w:t>’</w:t>
      </w:r>
      <w:r w:rsidRPr="00A967CE">
        <w:rPr>
          <w:bCs/>
        </w:rPr>
        <w:t>s view, good neighbourliness is an important yardstick for assessing a use such as this. Activity associated with the short term let tenants entering or leaving the accommodation</w:t>
      </w:r>
      <w:r>
        <w:rPr>
          <w:bCs/>
        </w:rPr>
        <w:t>, and using the rear garden area</w:t>
      </w:r>
      <w:r w:rsidRPr="00BA0548">
        <w:rPr>
          <w:bCs/>
        </w:rPr>
        <w:t>, together with vehicles stopping and starting, and the closing of car doors,</w:t>
      </w:r>
      <w:r>
        <w:rPr>
          <w:bCs/>
        </w:rPr>
        <w:t xml:space="preserve"> is likely to</w:t>
      </w:r>
      <w:r w:rsidRPr="00BA0548">
        <w:rPr>
          <w:bCs/>
        </w:rPr>
        <w:t xml:space="preserve"> be disturbing to the neighbour</w:t>
      </w:r>
      <w:r>
        <w:rPr>
          <w:bCs/>
        </w:rPr>
        <w:t xml:space="preserve">ing properties, and the typical intensity of use and activity as short term let accommodation is considered to be greater than that of a residential dwelling. </w:t>
      </w:r>
    </w:p>
    <w:p w14:paraId="42F3AB23" w14:textId="77777777" w:rsidR="00DF0FBE" w:rsidRPr="00E91889" w:rsidRDefault="00DF0FBE" w:rsidP="00DF0FBE">
      <w:pPr>
        <w:jc w:val="both"/>
        <w:rPr>
          <w:bCs/>
        </w:rPr>
      </w:pPr>
    </w:p>
    <w:p w14:paraId="18F929B2" w14:textId="77777777" w:rsidR="00DF0FBE" w:rsidRPr="00E91889" w:rsidRDefault="00DF0FBE" w:rsidP="00DF0FBE">
      <w:pPr>
        <w:jc w:val="both"/>
        <w:rPr>
          <w:bCs/>
        </w:rPr>
      </w:pPr>
      <w:r w:rsidRPr="00E91889">
        <w:rPr>
          <w:bCs/>
        </w:rPr>
        <w:t xml:space="preserve">The consequences attributable to one property in this respect may be limited in overall neighbourhood terms. But were this to be repeated elsewhere, far from helping to create a sustainable community, the cohesion of the local community </w:t>
      </w:r>
      <w:r>
        <w:rPr>
          <w:bCs/>
        </w:rPr>
        <w:t>can</w:t>
      </w:r>
      <w:r w:rsidRPr="00E91889">
        <w:rPr>
          <w:bCs/>
        </w:rPr>
        <w:t xml:space="preserve"> be eroded. This, in turn, make</w:t>
      </w:r>
      <w:r>
        <w:rPr>
          <w:bCs/>
        </w:rPr>
        <w:t>s</w:t>
      </w:r>
      <w:r w:rsidRPr="00E91889">
        <w:rPr>
          <w:bCs/>
        </w:rPr>
        <w:t xml:space="preserve"> the area a less pleasant place in which to live and </w:t>
      </w:r>
      <w:r>
        <w:rPr>
          <w:bCs/>
        </w:rPr>
        <w:t>is</w:t>
      </w:r>
      <w:r w:rsidRPr="00E91889">
        <w:rPr>
          <w:bCs/>
        </w:rPr>
        <w:t xml:space="preserve"> at odds with the social objective to support strong vibrant and healthy communities contained in the National Planning Policy Framework (NPPF) and the Local Plan. </w:t>
      </w:r>
    </w:p>
    <w:p w14:paraId="29C14C2F" w14:textId="77777777" w:rsidR="00DF0FBE" w:rsidRPr="00E91889" w:rsidRDefault="00DF0FBE" w:rsidP="00DF0FBE">
      <w:pPr>
        <w:jc w:val="both"/>
        <w:rPr>
          <w:bCs/>
        </w:rPr>
      </w:pPr>
    </w:p>
    <w:p w14:paraId="77947B97" w14:textId="418F53B2" w:rsidR="00DF0FBE" w:rsidRDefault="00DF0FBE" w:rsidP="00DF0FBE">
      <w:pPr>
        <w:jc w:val="both"/>
        <w:rPr>
          <w:bCs/>
        </w:rPr>
      </w:pPr>
      <w:r w:rsidRPr="00E91889">
        <w:rPr>
          <w:bCs/>
        </w:rPr>
        <w:t>It is considered that the development is contrary to the NPPF, Local Plan Policies D5, H10 and PH1</w:t>
      </w:r>
      <w:r w:rsidR="00193068">
        <w:rPr>
          <w:bCs/>
        </w:rPr>
        <w:t>,</w:t>
      </w:r>
      <w:r w:rsidRPr="00E91889">
        <w:rPr>
          <w:bCs/>
        </w:rPr>
        <w:t xml:space="preserve"> </w:t>
      </w:r>
      <w:r w:rsidR="00193068">
        <w:rPr>
          <w:bCs/>
        </w:rPr>
        <w:t>and</w:t>
      </w:r>
      <w:r w:rsidRPr="00E91889">
        <w:rPr>
          <w:bCs/>
        </w:rPr>
        <w:t xml:space="preserve"> Places for Everyone policy JP-P1 which, amongst other things, states that planning permission will only be granted for development that ensures the amenity of neighbours, and the character of the area are protected.</w:t>
      </w:r>
    </w:p>
    <w:p w14:paraId="16564BDD" w14:textId="77777777" w:rsidR="00DF0FBE" w:rsidRDefault="00DF0FBE" w:rsidP="00DF0FBE">
      <w:pPr>
        <w:jc w:val="both"/>
        <w:rPr>
          <w:bCs/>
        </w:rPr>
      </w:pPr>
    </w:p>
    <w:p w14:paraId="09822273" w14:textId="1595CA24" w:rsidR="00DF0FBE" w:rsidRDefault="00DF0FBE" w:rsidP="00DF0FBE">
      <w:pPr>
        <w:jc w:val="both"/>
        <w:rPr>
          <w:bCs/>
        </w:rPr>
      </w:pPr>
      <w:r>
        <w:rPr>
          <w:bCs/>
          <w:u w:val="single"/>
        </w:rPr>
        <w:t>Impact on residential amenity</w:t>
      </w:r>
    </w:p>
    <w:p w14:paraId="5F306930" w14:textId="77777777" w:rsidR="00DF0FBE" w:rsidRDefault="00DF0FBE" w:rsidP="00DF0FBE">
      <w:pPr>
        <w:jc w:val="both"/>
        <w:rPr>
          <w:bCs/>
        </w:rPr>
      </w:pPr>
    </w:p>
    <w:p w14:paraId="0BB98C64" w14:textId="77777777" w:rsidR="0051167D" w:rsidRDefault="0051167D" w:rsidP="0051167D">
      <w:pPr>
        <w:jc w:val="both"/>
        <w:rPr>
          <w:bCs/>
        </w:rPr>
      </w:pPr>
      <w:r w:rsidRPr="007521AE">
        <w:rPr>
          <w:bCs/>
        </w:rPr>
        <w:t xml:space="preserve">In respect of loss of privacy/overlooking or loss light/overbearing issues, </w:t>
      </w:r>
      <w:r>
        <w:rPr>
          <w:bCs/>
        </w:rPr>
        <w:t>n</w:t>
      </w:r>
      <w:r w:rsidRPr="007521AE">
        <w:rPr>
          <w:bCs/>
        </w:rPr>
        <w:t xml:space="preserve">o internal alterations or external extensions to the existing building </w:t>
      </w:r>
      <w:r>
        <w:rPr>
          <w:bCs/>
        </w:rPr>
        <w:t xml:space="preserve">have been made </w:t>
      </w:r>
      <w:r w:rsidRPr="007521AE">
        <w:rPr>
          <w:bCs/>
        </w:rPr>
        <w:t>to accommodate the proposal and the function of the rooms remain the same.</w:t>
      </w:r>
    </w:p>
    <w:p w14:paraId="684B9205" w14:textId="77777777" w:rsidR="0051167D" w:rsidRPr="009A063F" w:rsidRDefault="0051167D" w:rsidP="002F1DD9">
      <w:pPr>
        <w:jc w:val="both"/>
        <w:rPr>
          <w:bCs/>
        </w:rPr>
      </w:pPr>
    </w:p>
    <w:p w14:paraId="362DC4C6" w14:textId="19D57F9E" w:rsidR="0051167D" w:rsidRDefault="0051167D" w:rsidP="002F1DD9">
      <w:pPr>
        <w:jc w:val="both"/>
        <w:rPr>
          <w:bCs/>
        </w:rPr>
      </w:pPr>
      <w:r>
        <w:rPr>
          <w:bCs/>
        </w:rPr>
        <w:lastRenderedPageBreak/>
        <w:t>As mentioned above, n</w:t>
      </w:r>
      <w:r w:rsidRPr="009A063F">
        <w:rPr>
          <w:bCs/>
        </w:rPr>
        <w:t>oise can have a significant adverse impact on health, quality of life and amenity enjoyed by</w:t>
      </w:r>
      <w:r>
        <w:rPr>
          <w:bCs/>
        </w:rPr>
        <w:t xml:space="preserve"> </w:t>
      </w:r>
      <w:r w:rsidRPr="009A063F">
        <w:rPr>
          <w:bCs/>
        </w:rPr>
        <w:t xml:space="preserve">individuals and communities. </w:t>
      </w:r>
    </w:p>
    <w:p w14:paraId="0875DE1E" w14:textId="77777777" w:rsidR="002F1DD9" w:rsidRDefault="002F1DD9" w:rsidP="002F1DD9">
      <w:pPr>
        <w:jc w:val="both"/>
        <w:rPr>
          <w:bCs/>
        </w:rPr>
      </w:pPr>
    </w:p>
    <w:p w14:paraId="7E0C0F90" w14:textId="328AB61F" w:rsidR="002F1DD9" w:rsidRPr="002F1DD9" w:rsidRDefault="002F1DD9" w:rsidP="00226100">
      <w:pPr>
        <w:jc w:val="both"/>
        <w:rPr>
          <w:bCs/>
        </w:rPr>
      </w:pPr>
      <w:r w:rsidRPr="002F1DD9">
        <w:rPr>
          <w:bCs/>
        </w:rPr>
        <w:t>The proposed development is in a residential area of Salford, with noise sensitive receptors (NSRs)</w:t>
      </w:r>
      <w:r w:rsidR="00226100">
        <w:rPr>
          <w:bCs/>
        </w:rPr>
        <w:t xml:space="preserve"> </w:t>
      </w:r>
      <w:r w:rsidRPr="002F1DD9">
        <w:rPr>
          <w:bCs/>
        </w:rPr>
        <w:t>on all sides. There is concern that properties used for this type of accommodation can cause</w:t>
      </w:r>
      <w:r w:rsidR="00226100">
        <w:rPr>
          <w:bCs/>
        </w:rPr>
        <w:t xml:space="preserve"> </w:t>
      </w:r>
      <w:r w:rsidRPr="002F1DD9">
        <w:rPr>
          <w:bCs/>
        </w:rPr>
        <w:t xml:space="preserve">significant noise issues due to </w:t>
      </w:r>
      <w:r w:rsidR="00193068">
        <w:rPr>
          <w:bCs/>
        </w:rPr>
        <w:t>guests</w:t>
      </w:r>
      <w:r w:rsidRPr="002F1DD9">
        <w:rPr>
          <w:bCs/>
        </w:rPr>
        <w:t xml:space="preserve"> hosting house parties, playing loud music inside and</w:t>
      </w:r>
      <w:r w:rsidR="00226100">
        <w:rPr>
          <w:bCs/>
        </w:rPr>
        <w:t xml:space="preserve"> </w:t>
      </w:r>
      <w:r w:rsidRPr="002F1DD9">
        <w:rPr>
          <w:bCs/>
        </w:rPr>
        <w:t>outdoors and general anti-social behaviour.</w:t>
      </w:r>
    </w:p>
    <w:p w14:paraId="5533855D" w14:textId="77777777" w:rsidR="00226100" w:rsidRDefault="00226100" w:rsidP="00226100">
      <w:pPr>
        <w:jc w:val="both"/>
        <w:rPr>
          <w:bCs/>
        </w:rPr>
      </w:pPr>
    </w:p>
    <w:p w14:paraId="47FB7AC6" w14:textId="35512134" w:rsidR="002F1DD9" w:rsidRDefault="00FB7D69" w:rsidP="00FB7D69">
      <w:pPr>
        <w:jc w:val="both"/>
        <w:rPr>
          <w:bCs/>
        </w:rPr>
      </w:pPr>
      <w:r w:rsidRPr="00FB7D69">
        <w:rPr>
          <w:bCs/>
        </w:rPr>
        <w:t>The Environment Officer has advised that, without effective management, the use of the property is likely to generate noise that would significantly harm the health, quality of life and amenity of neighbouring residents.</w:t>
      </w:r>
      <w:r>
        <w:rPr>
          <w:bCs/>
        </w:rPr>
        <w:t xml:space="preserve"> To overcome their concerns, the a</w:t>
      </w:r>
      <w:r w:rsidR="002F1DD9" w:rsidRPr="002F1DD9">
        <w:rPr>
          <w:bCs/>
        </w:rPr>
        <w:t xml:space="preserve">pplicant has submitted a </w:t>
      </w:r>
      <w:r w:rsidRPr="002F1DD9">
        <w:rPr>
          <w:bCs/>
        </w:rPr>
        <w:t>Noise Management Plan</w:t>
      </w:r>
      <w:r>
        <w:rPr>
          <w:bCs/>
        </w:rPr>
        <w:t xml:space="preserve"> </w:t>
      </w:r>
      <w:r w:rsidR="002F1DD9" w:rsidRPr="002F1DD9">
        <w:rPr>
          <w:bCs/>
        </w:rPr>
        <w:t>to demonstrate how noise from the property will be controlled to</w:t>
      </w:r>
      <w:r w:rsidR="000C23A1">
        <w:rPr>
          <w:bCs/>
        </w:rPr>
        <w:t xml:space="preserve"> </w:t>
      </w:r>
      <w:r w:rsidR="002F1DD9" w:rsidRPr="002F1DD9">
        <w:rPr>
          <w:bCs/>
        </w:rPr>
        <w:t>ensure the amenity of neighbouring residential uses is unaffected.</w:t>
      </w:r>
    </w:p>
    <w:p w14:paraId="3E15939E" w14:textId="77777777" w:rsidR="00DF0FBE" w:rsidRDefault="00DF0FBE" w:rsidP="002F1DD9">
      <w:pPr>
        <w:jc w:val="both"/>
        <w:rPr>
          <w:bCs/>
        </w:rPr>
      </w:pPr>
    </w:p>
    <w:p w14:paraId="5DCB7741" w14:textId="77777777" w:rsidR="000A7127" w:rsidRDefault="000A7127" w:rsidP="002F1DD9">
      <w:pPr>
        <w:jc w:val="both"/>
      </w:pPr>
      <w:r>
        <w:t>On that basis, the Environment Officer is satisfied that t</w:t>
      </w:r>
      <w:r w:rsidR="003538CA" w:rsidRPr="003538CA">
        <w:t>he Noise Management Plan is considered robust and sets out appropriate controls</w:t>
      </w:r>
      <w:r w:rsidR="003538CA">
        <w:t xml:space="preserve"> – </w:t>
      </w:r>
      <w:r w:rsidR="003538CA" w:rsidRPr="003538CA">
        <w:t>such as CCTV, signage, clear instructions, a warning system and potential warden attendance</w:t>
      </w:r>
      <w:r w:rsidR="003538CA">
        <w:t xml:space="preserve"> – to </w:t>
      </w:r>
      <w:r w:rsidR="003538CA" w:rsidRPr="003538CA">
        <w:t xml:space="preserve">manage noise. </w:t>
      </w:r>
    </w:p>
    <w:p w14:paraId="75E1C990" w14:textId="77777777" w:rsidR="000A7127" w:rsidRDefault="000A7127" w:rsidP="002F1DD9">
      <w:pPr>
        <w:jc w:val="both"/>
      </w:pPr>
    </w:p>
    <w:p w14:paraId="5538F74E" w14:textId="0E7990AA" w:rsidR="008118F1" w:rsidRDefault="0030079C" w:rsidP="002F1DD9">
      <w:pPr>
        <w:jc w:val="both"/>
      </w:pPr>
      <w:r w:rsidRPr="0030079C">
        <w:t xml:space="preserve">Despite the proposed measures, </w:t>
      </w:r>
      <w:r w:rsidR="00193068">
        <w:t>for the reasons set out above, the LPA considers that</w:t>
      </w:r>
      <w:r>
        <w:t xml:space="preserve"> </w:t>
      </w:r>
      <w:r w:rsidRPr="0030079C">
        <w:t xml:space="preserve">disturbance remains a </w:t>
      </w:r>
      <w:r w:rsidR="00040F86">
        <w:t>concern</w:t>
      </w:r>
      <w:r w:rsidRPr="0030079C">
        <w:t xml:space="preserve"> due to unpredictable guest behaviour and the lack of continuous on</w:t>
      </w:r>
      <w:r w:rsidRPr="0030079C">
        <w:rPr>
          <w:rFonts w:ascii="Cambria Math" w:hAnsi="Cambria Math" w:cs="Cambria Math"/>
        </w:rPr>
        <w:t>‑</w:t>
      </w:r>
      <w:r w:rsidRPr="0030079C">
        <w:t>site management.</w:t>
      </w:r>
    </w:p>
    <w:p w14:paraId="45AB1797" w14:textId="77777777" w:rsidR="007C3C3E" w:rsidRDefault="007C3C3E" w:rsidP="002F1DD9">
      <w:pPr>
        <w:jc w:val="both"/>
      </w:pPr>
    </w:p>
    <w:p w14:paraId="64D07DDB" w14:textId="1869051C" w:rsidR="007C3C3E" w:rsidRDefault="007C3C3E" w:rsidP="002F1DD9">
      <w:pPr>
        <w:jc w:val="both"/>
      </w:pPr>
      <w:r>
        <w:rPr>
          <w:u w:val="single"/>
        </w:rPr>
        <w:t>Impact on highways</w:t>
      </w:r>
    </w:p>
    <w:p w14:paraId="4303356D" w14:textId="3469441D" w:rsidR="00DC5AB3" w:rsidRDefault="00DC5AB3" w:rsidP="00DC5AB3">
      <w:pPr>
        <w:jc w:val="both"/>
      </w:pPr>
    </w:p>
    <w:p w14:paraId="159C406A" w14:textId="0F0F303E" w:rsidR="00DC5AB3" w:rsidRDefault="00DC5AB3" w:rsidP="00296424">
      <w:pPr>
        <w:jc w:val="both"/>
      </w:pPr>
      <w:r>
        <w:t>There is a driveway to the front of the building that could accommodate 1</w:t>
      </w:r>
      <w:r w:rsidR="00296424">
        <w:t>no.</w:t>
      </w:r>
      <w:r>
        <w:t xml:space="preserve"> car. There are minimal</w:t>
      </w:r>
      <w:r w:rsidR="00296424">
        <w:t xml:space="preserve"> </w:t>
      </w:r>
      <w:r>
        <w:t>parking</w:t>
      </w:r>
      <w:r w:rsidR="00296424">
        <w:t xml:space="preserve"> </w:t>
      </w:r>
      <w:r>
        <w:t>restrictions surrounding the property on Wheaters Street with some on</w:t>
      </w:r>
      <w:r w:rsidR="004B59C2">
        <w:t>-</w:t>
      </w:r>
      <w:r>
        <w:t>street parking opportunities.</w:t>
      </w:r>
    </w:p>
    <w:p w14:paraId="0E2C3269" w14:textId="77777777" w:rsidR="004B59C2" w:rsidRDefault="004B59C2" w:rsidP="00296424">
      <w:pPr>
        <w:jc w:val="both"/>
      </w:pPr>
    </w:p>
    <w:p w14:paraId="265FE220" w14:textId="68A44912" w:rsidR="00DC5AB3" w:rsidRDefault="00DC5AB3" w:rsidP="00DC5AB3">
      <w:pPr>
        <w:jc w:val="both"/>
      </w:pPr>
      <w:r>
        <w:t>As the use of the building is existing</w:t>
      </w:r>
      <w:r w:rsidR="004B59C2">
        <w:t xml:space="preserve">, </w:t>
      </w:r>
      <w:r>
        <w:t>it is thought that the proposal would not cause any increase in the</w:t>
      </w:r>
    </w:p>
    <w:p w14:paraId="4772A145" w14:textId="77777777" w:rsidR="00DC5AB3" w:rsidRDefault="00DC5AB3" w:rsidP="00DC5AB3">
      <w:pPr>
        <w:jc w:val="both"/>
      </w:pPr>
      <w:r>
        <w:t>parking associated with the site.</w:t>
      </w:r>
    </w:p>
    <w:p w14:paraId="13A19E06" w14:textId="29AD796D" w:rsidR="00DC5AB3" w:rsidRDefault="00DC5AB3" w:rsidP="00DC5AB3">
      <w:pPr>
        <w:jc w:val="both"/>
      </w:pPr>
    </w:p>
    <w:p w14:paraId="6E54EE0F" w14:textId="7A0FE7FA" w:rsidR="007C3C3E" w:rsidRPr="007C3C3E" w:rsidRDefault="00DC5AB3" w:rsidP="004B59C2">
      <w:pPr>
        <w:jc w:val="both"/>
      </w:pPr>
      <w:r>
        <w:t>Due to the minor scale and sustainable location of the development the proposal is considered not to</w:t>
      </w:r>
      <w:r w:rsidR="004B59C2">
        <w:t xml:space="preserve"> </w:t>
      </w:r>
      <w:r>
        <w:t>have an unacceptable impact on highway safety or the residual cumulative impact on the road network,</w:t>
      </w:r>
      <w:r w:rsidR="004B59C2">
        <w:t xml:space="preserve"> </w:t>
      </w:r>
      <w:r>
        <w:t xml:space="preserve">in accordance with Policy A6 of Salford's Local </w:t>
      </w:r>
      <w:r w:rsidR="004B59C2">
        <w:t>Plan.</w:t>
      </w:r>
    </w:p>
    <w:p w14:paraId="65E3ACBA" w14:textId="77777777" w:rsidR="00040F86" w:rsidRDefault="00040F86" w:rsidP="002F1DD9">
      <w:pPr>
        <w:jc w:val="both"/>
      </w:pPr>
    </w:p>
    <w:p w14:paraId="7226A042" w14:textId="682C092B" w:rsidR="00040F86" w:rsidRDefault="00B00B1C" w:rsidP="002F1DD9">
      <w:pPr>
        <w:jc w:val="both"/>
      </w:pPr>
      <w:r>
        <w:rPr>
          <w:u w:val="single"/>
        </w:rPr>
        <w:t>Impact on flood risk and drainage</w:t>
      </w:r>
    </w:p>
    <w:p w14:paraId="574ED8EE" w14:textId="77777777" w:rsidR="00B00B1C" w:rsidRDefault="00B00B1C" w:rsidP="002F1DD9">
      <w:pPr>
        <w:jc w:val="both"/>
      </w:pPr>
    </w:p>
    <w:p w14:paraId="1884F519" w14:textId="5BAD10EF" w:rsidR="00B00B1C" w:rsidRDefault="00B8081B" w:rsidP="002F1DD9">
      <w:pPr>
        <w:jc w:val="both"/>
      </w:pPr>
      <w:r>
        <w:t>The site is located within Flood Zone 2 and a Flood Risk Assessment has been submitted in support of the application. There are no physical alterations required for the use of the property as a short term let</w:t>
      </w:r>
      <w:r w:rsidR="002A2D2E">
        <w:t xml:space="preserve"> and i</w:t>
      </w:r>
      <w:r w:rsidR="00011016">
        <w:t>t is noted that the vulnerability classification is ‘More Vulnerable’ which is accepted for dwellings in this location.</w:t>
      </w:r>
    </w:p>
    <w:p w14:paraId="6AD41163" w14:textId="77777777" w:rsidR="00D12C1D" w:rsidRDefault="00D12C1D" w:rsidP="002F1DD9">
      <w:pPr>
        <w:jc w:val="both"/>
      </w:pPr>
    </w:p>
    <w:p w14:paraId="73C881A6" w14:textId="77777777" w:rsidR="00D12C1D" w:rsidRDefault="00D12C1D" w:rsidP="00D12C1D">
      <w:pPr>
        <w:pStyle w:val="MainBody"/>
        <w:numPr>
          <w:ilvl w:val="1"/>
          <w:numId w:val="0"/>
        </w:numPr>
        <w:rPr>
          <w:rFonts w:eastAsia="Arial"/>
          <w:b w:val="0"/>
          <w:bCs/>
          <w:sz w:val="20"/>
          <w:szCs w:val="20"/>
        </w:rPr>
      </w:pPr>
      <w:r>
        <w:rPr>
          <w:rFonts w:eastAsia="Arial"/>
          <w:b w:val="0"/>
          <w:bCs/>
          <w:sz w:val="20"/>
          <w:szCs w:val="20"/>
          <w:u w:val="single"/>
        </w:rPr>
        <w:t>Impact on biodiversity</w:t>
      </w:r>
    </w:p>
    <w:p w14:paraId="6E22B543" w14:textId="77777777" w:rsidR="00D12C1D" w:rsidRDefault="00D12C1D" w:rsidP="00D12C1D">
      <w:pPr>
        <w:pStyle w:val="MainBody"/>
        <w:numPr>
          <w:ilvl w:val="1"/>
          <w:numId w:val="0"/>
        </w:numPr>
        <w:rPr>
          <w:rFonts w:eastAsia="Arial"/>
          <w:b w:val="0"/>
          <w:bCs/>
          <w:sz w:val="20"/>
          <w:szCs w:val="20"/>
        </w:rPr>
      </w:pPr>
    </w:p>
    <w:p w14:paraId="4490C433" w14:textId="77777777" w:rsidR="00D12C1D" w:rsidRPr="00C64408" w:rsidRDefault="00D12C1D" w:rsidP="00D12C1D">
      <w:pPr>
        <w:pStyle w:val="MainBody"/>
        <w:numPr>
          <w:ilvl w:val="1"/>
          <w:numId w:val="0"/>
        </w:numPr>
        <w:rPr>
          <w:rFonts w:eastAsia="Arial"/>
          <w:b w:val="0"/>
          <w:bCs/>
          <w:sz w:val="20"/>
          <w:szCs w:val="20"/>
        </w:rPr>
      </w:pPr>
      <w:r>
        <w:rPr>
          <w:rFonts w:eastAsia="Arial"/>
          <w:b w:val="0"/>
          <w:bCs/>
          <w:sz w:val="20"/>
          <w:szCs w:val="20"/>
        </w:rPr>
        <w:t>A</w:t>
      </w:r>
      <w:r w:rsidRPr="00C64408">
        <w:rPr>
          <w:rFonts w:eastAsia="Arial"/>
          <w:b w:val="0"/>
          <w:bCs/>
          <w:sz w:val="20"/>
          <w:szCs w:val="20"/>
        </w:rPr>
        <w:t xml:space="preserve">n application such as this would require a 10% net gain in biodiversity as per PFE policy JP-G8 and Local Plan Policy BG2 unless the development would fall under one of the exemptions provided under the Biodiversity Gain Requirements (Exemptions) Regulations 2024. </w:t>
      </w:r>
    </w:p>
    <w:p w14:paraId="00C3B1EC" w14:textId="77777777" w:rsidR="00D12C1D" w:rsidRPr="00C64408" w:rsidRDefault="00D12C1D" w:rsidP="00D12C1D">
      <w:pPr>
        <w:pStyle w:val="MainBody"/>
        <w:numPr>
          <w:ilvl w:val="1"/>
          <w:numId w:val="0"/>
        </w:numPr>
        <w:rPr>
          <w:rFonts w:eastAsia="Arial"/>
          <w:b w:val="0"/>
          <w:bCs/>
          <w:sz w:val="20"/>
          <w:szCs w:val="20"/>
        </w:rPr>
      </w:pPr>
    </w:p>
    <w:p w14:paraId="6E8D5298" w14:textId="68AF9595" w:rsidR="00D12C1D" w:rsidRPr="008754B5" w:rsidRDefault="00D12C1D" w:rsidP="00D12C1D">
      <w:pPr>
        <w:pStyle w:val="MainBody"/>
        <w:numPr>
          <w:ilvl w:val="1"/>
          <w:numId w:val="0"/>
        </w:numPr>
        <w:rPr>
          <w:rFonts w:eastAsia="Arial"/>
          <w:b w:val="0"/>
          <w:bCs/>
          <w:sz w:val="20"/>
          <w:szCs w:val="20"/>
        </w:rPr>
      </w:pPr>
      <w:r w:rsidRPr="00C64408">
        <w:rPr>
          <w:rFonts w:eastAsia="Arial"/>
          <w:b w:val="0"/>
          <w:bCs/>
          <w:sz w:val="20"/>
          <w:szCs w:val="20"/>
        </w:rPr>
        <w:t>The application involves a change of use only</w:t>
      </w:r>
      <w:r w:rsidR="00193068">
        <w:rPr>
          <w:rFonts w:eastAsia="Arial"/>
          <w:b w:val="0"/>
          <w:bCs/>
          <w:sz w:val="20"/>
          <w:szCs w:val="20"/>
        </w:rPr>
        <w:t xml:space="preserve"> and does not involve any external works</w:t>
      </w:r>
      <w:r w:rsidRPr="00C64408">
        <w:rPr>
          <w:rFonts w:eastAsia="Arial"/>
          <w:b w:val="0"/>
          <w:bCs/>
          <w:sz w:val="20"/>
          <w:szCs w:val="20"/>
        </w:rPr>
        <w:t xml:space="preserve">. It </w:t>
      </w:r>
      <w:r>
        <w:rPr>
          <w:rFonts w:eastAsia="Arial"/>
          <w:b w:val="0"/>
          <w:bCs/>
          <w:sz w:val="20"/>
          <w:szCs w:val="20"/>
        </w:rPr>
        <w:t>does</w:t>
      </w:r>
      <w:r w:rsidRPr="00C64408">
        <w:rPr>
          <w:rFonts w:eastAsia="Arial"/>
          <w:b w:val="0"/>
          <w:bCs/>
          <w:sz w:val="20"/>
          <w:szCs w:val="20"/>
        </w:rPr>
        <w:t xml:space="preserve"> not impact an onsite priority habitat, and the development </w:t>
      </w:r>
      <w:r>
        <w:rPr>
          <w:rFonts w:eastAsia="Arial"/>
          <w:b w:val="0"/>
          <w:bCs/>
          <w:sz w:val="20"/>
          <w:szCs w:val="20"/>
        </w:rPr>
        <w:t>does</w:t>
      </w:r>
      <w:r w:rsidRPr="00C64408">
        <w:rPr>
          <w:rFonts w:eastAsia="Arial"/>
          <w:b w:val="0"/>
          <w:bCs/>
          <w:sz w:val="20"/>
          <w:szCs w:val="20"/>
        </w:rPr>
        <w:t xml:space="preserve"> not impact more than 25 square metres of onsite habitat that has biodiversity value and is therefore exempt from providing biodiversity net gain.</w:t>
      </w:r>
    </w:p>
    <w:p w14:paraId="30E7F2C3" w14:textId="77777777" w:rsidR="0030079C" w:rsidRPr="00F714F5" w:rsidRDefault="0030079C" w:rsidP="002F1DD9">
      <w:pPr>
        <w:jc w:val="both"/>
      </w:pPr>
    </w:p>
    <w:p w14:paraId="54F53845" w14:textId="77777777" w:rsidR="00884A88" w:rsidRPr="00812AFB" w:rsidRDefault="00884A88" w:rsidP="002F1DD9">
      <w:pPr>
        <w:jc w:val="both"/>
        <w:rPr>
          <w:b/>
          <w:bCs/>
        </w:rPr>
      </w:pPr>
      <w:r w:rsidRPr="00812AFB">
        <w:rPr>
          <w:b/>
          <w:bCs/>
        </w:rPr>
        <w:t>Recommendation</w:t>
      </w:r>
    </w:p>
    <w:p w14:paraId="5E7C9EB5" w14:textId="079199F9" w:rsidR="00884A88" w:rsidRPr="00812AFB" w:rsidRDefault="00D12C1D" w:rsidP="002F1DD9">
      <w:pPr>
        <w:jc w:val="both"/>
        <w:rPr>
          <w:lang w:eastAsia="en-GB"/>
        </w:rPr>
      </w:pPr>
      <w:r>
        <w:rPr>
          <w:lang w:eastAsia="en-GB"/>
        </w:rPr>
        <w:t>Refuse</w:t>
      </w:r>
    </w:p>
    <w:p w14:paraId="097CE58F" w14:textId="77777777" w:rsidR="00884A88" w:rsidRDefault="00884A88" w:rsidP="002F1DD9">
      <w:pPr>
        <w:pStyle w:val="MainBody"/>
        <w:numPr>
          <w:ilvl w:val="1"/>
          <w:numId w:val="0"/>
        </w:numPr>
        <w:ind w:left="576" w:hanging="576"/>
        <w:contextualSpacing/>
        <w:rPr>
          <w:rFonts w:eastAsia="Arial"/>
        </w:rPr>
      </w:pPr>
    </w:p>
    <w:p w14:paraId="1D71DB57" w14:textId="77777777" w:rsidR="00884A88" w:rsidRPr="00812AFB" w:rsidRDefault="00884A88" w:rsidP="002F1DD9">
      <w:pPr>
        <w:jc w:val="both"/>
        <w:rPr>
          <w:b/>
          <w:bCs/>
        </w:rPr>
      </w:pPr>
      <w:r w:rsidRPr="00812AFB">
        <w:rPr>
          <w:b/>
          <w:bCs/>
        </w:rPr>
        <w:t>Document Approval</w:t>
      </w: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2F1DD9">
            <w:pPr>
              <w:pStyle w:val="MainBody"/>
              <w:numPr>
                <w:ilvl w:val="1"/>
                <w:numId w:val="0"/>
              </w:numPr>
              <w:rPr>
                <w:rFonts w:eastAsia="Arial"/>
                <w:b w:val="0"/>
                <w:bCs/>
                <w:sz w:val="20"/>
                <w:szCs w:val="20"/>
              </w:rPr>
            </w:pPr>
            <w:r w:rsidRPr="00812AFB">
              <w:rPr>
                <w:rFonts w:eastAsia="Arial"/>
                <w:bCs/>
                <w:sz w:val="20"/>
                <w:szCs w:val="20"/>
              </w:rPr>
              <w:t>Report Author</w:t>
            </w:r>
          </w:p>
        </w:tc>
        <w:tc>
          <w:tcPr>
            <w:tcW w:w="7022" w:type="dxa"/>
            <w:vAlign w:val="center"/>
          </w:tcPr>
          <w:p w14:paraId="2251DED7" w14:textId="77777777" w:rsidR="00884A88" w:rsidRPr="00812AFB" w:rsidRDefault="00884A88" w:rsidP="002F1DD9">
            <w:pPr>
              <w:pStyle w:val="MainBody"/>
              <w:numPr>
                <w:ilvl w:val="1"/>
                <w:numId w:val="0"/>
              </w:numPr>
              <w:rPr>
                <w:rFonts w:eastAsia="Arial"/>
                <w:b w:val="0"/>
                <w:bCs/>
                <w:sz w:val="20"/>
                <w:szCs w:val="20"/>
              </w:rPr>
            </w:pPr>
            <w:r w:rsidRPr="00812AFB">
              <w:rPr>
                <w:rFonts w:eastAsia="Arial"/>
                <w:b w:val="0"/>
                <w:bCs/>
                <w:sz w:val="20"/>
                <w:szCs w:val="20"/>
              </w:rPr>
              <w:t>Lucy Livesey</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69CED3E0" w:rsidR="00884A88" w:rsidRPr="00812AFB" w:rsidRDefault="00D12C1D" w:rsidP="00874EE6">
            <w:pPr>
              <w:pStyle w:val="MainBody"/>
              <w:numPr>
                <w:ilvl w:val="1"/>
                <w:numId w:val="0"/>
              </w:numPr>
              <w:jc w:val="left"/>
              <w:rPr>
                <w:rFonts w:eastAsia="Arial"/>
                <w:b w:val="0"/>
                <w:bCs/>
                <w:sz w:val="20"/>
                <w:szCs w:val="20"/>
              </w:rPr>
            </w:pPr>
            <w:r>
              <w:rPr>
                <w:rFonts w:eastAsia="Arial"/>
                <w:b w:val="0"/>
                <w:bCs/>
                <w:sz w:val="20"/>
                <w:szCs w:val="20"/>
              </w:rPr>
              <w:t>03.02.2026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lastRenderedPageBreak/>
              <w:t>Reviewer</w:t>
            </w:r>
          </w:p>
        </w:tc>
        <w:tc>
          <w:tcPr>
            <w:tcW w:w="7022" w:type="dxa"/>
            <w:vAlign w:val="center"/>
          </w:tcPr>
          <w:p w14:paraId="1A2B23EF" w14:textId="6F5E0B63" w:rsidR="00884A88" w:rsidRPr="00812AFB" w:rsidRDefault="00193068" w:rsidP="00874EE6">
            <w:pPr>
              <w:pStyle w:val="MainBody"/>
              <w:numPr>
                <w:ilvl w:val="1"/>
                <w:numId w:val="0"/>
              </w:numPr>
              <w:jc w:val="left"/>
              <w:rPr>
                <w:rFonts w:eastAsia="Arial"/>
                <w:b w:val="0"/>
                <w:bCs/>
                <w:sz w:val="20"/>
                <w:szCs w:val="20"/>
              </w:rPr>
            </w:pPr>
            <w:r>
              <w:rPr>
                <w:rFonts w:eastAsia="Arial"/>
                <w:b w:val="0"/>
                <w:bCs/>
                <w:sz w:val="20"/>
                <w:szCs w:val="20"/>
              </w:rPr>
              <w:t>G Clegg</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461035DF" w:rsidR="00884A88" w:rsidRPr="00812AFB" w:rsidRDefault="00193068" w:rsidP="00874EE6">
            <w:pPr>
              <w:rPr>
                <w:rFonts w:eastAsia="Arial"/>
                <w:bCs/>
              </w:rPr>
            </w:pPr>
            <w:r>
              <w:rPr>
                <w:rFonts w:eastAsia="Arial"/>
                <w:bCs/>
              </w:rPr>
              <w:t>05/02/2026</w:t>
            </w:r>
          </w:p>
        </w:tc>
      </w:tr>
    </w:tbl>
    <w:p w14:paraId="0C6CDB8C" w14:textId="77777777" w:rsidR="00884A88" w:rsidRPr="008756A6" w:rsidRDefault="00884A88" w:rsidP="00874EE6">
      <w:pPr>
        <w:pStyle w:val="MainBody"/>
        <w:numPr>
          <w:ilvl w:val="1"/>
          <w:numId w:val="0"/>
        </w:numPr>
        <w:ind w:left="576" w:hanging="576"/>
        <w:contextualSpacing/>
        <w:jc w:val="left"/>
      </w:pPr>
    </w:p>
    <w:sectPr w:rsidR="00884A88" w:rsidRPr="008756A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D4D172" w14:textId="77777777" w:rsidR="00A54D46" w:rsidRDefault="00A54D46" w:rsidP="00884A88">
      <w:r>
        <w:separator/>
      </w:r>
    </w:p>
  </w:endnote>
  <w:endnote w:type="continuationSeparator" w:id="0">
    <w:p w14:paraId="599B2452" w14:textId="77777777" w:rsidR="00A54D46" w:rsidRDefault="00A54D46"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PA/2025/1583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69694A" w14:textId="77777777" w:rsidR="00A54D46" w:rsidRDefault="00A54D46" w:rsidP="00884A88">
      <w:r>
        <w:separator/>
      </w:r>
    </w:p>
  </w:footnote>
  <w:footnote w:type="continuationSeparator" w:id="0">
    <w:p w14:paraId="62B780E2" w14:textId="77777777" w:rsidR="00A54D46" w:rsidRDefault="00A54D46"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A7C4C"/>
    <w:multiLevelType w:val="multilevel"/>
    <w:tmpl w:val="94B2E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5E4182"/>
    <w:multiLevelType w:val="multilevel"/>
    <w:tmpl w:val="D6B2F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8D58AE"/>
    <w:multiLevelType w:val="hybridMultilevel"/>
    <w:tmpl w:val="081EDCB6"/>
    <w:lvl w:ilvl="0" w:tplc="E7786C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4"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534B26"/>
    <w:multiLevelType w:val="multilevel"/>
    <w:tmpl w:val="4FE69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043EA6"/>
    <w:multiLevelType w:val="multilevel"/>
    <w:tmpl w:val="48A8D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A671A6"/>
    <w:multiLevelType w:val="multilevel"/>
    <w:tmpl w:val="6BDEB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F792CB3"/>
    <w:multiLevelType w:val="multilevel"/>
    <w:tmpl w:val="338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45F0A36"/>
    <w:multiLevelType w:val="hybridMultilevel"/>
    <w:tmpl w:val="C24A2D2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B407389"/>
    <w:multiLevelType w:val="multilevel"/>
    <w:tmpl w:val="4210B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B48136D"/>
    <w:multiLevelType w:val="multilevel"/>
    <w:tmpl w:val="E646C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1C3FA1"/>
    <w:multiLevelType w:val="multilevel"/>
    <w:tmpl w:val="87984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D912D3B"/>
    <w:multiLevelType w:val="multilevel"/>
    <w:tmpl w:val="CF2EB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89B1208"/>
    <w:multiLevelType w:val="hybridMultilevel"/>
    <w:tmpl w:val="86E8E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4"/>
  </w:num>
  <w:num w:numId="2" w16cid:durableId="1964848706">
    <w:abstractNumId w:val="7"/>
  </w:num>
  <w:num w:numId="3" w16cid:durableId="1285771355">
    <w:abstractNumId w:val="3"/>
  </w:num>
  <w:num w:numId="4" w16cid:durableId="1953321426">
    <w:abstractNumId w:val="13"/>
  </w:num>
  <w:num w:numId="5" w16cid:durableId="1350716613">
    <w:abstractNumId w:val="15"/>
  </w:num>
  <w:num w:numId="6" w16cid:durableId="999193363">
    <w:abstractNumId w:val="10"/>
  </w:num>
  <w:num w:numId="7" w16cid:durableId="2628712">
    <w:abstractNumId w:val="6"/>
  </w:num>
  <w:num w:numId="8" w16cid:durableId="1213612646">
    <w:abstractNumId w:val="8"/>
  </w:num>
  <w:num w:numId="9" w16cid:durableId="569080087">
    <w:abstractNumId w:val="1"/>
  </w:num>
  <w:num w:numId="10" w16cid:durableId="2009862016">
    <w:abstractNumId w:val="11"/>
  </w:num>
  <w:num w:numId="11" w16cid:durableId="1537043615">
    <w:abstractNumId w:val="14"/>
  </w:num>
  <w:num w:numId="12" w16cid:durableId="1948534989">
    <w:abstractNumId w:val="9"/>
  </w:num>
  <w:num w:numId="13" w16cid:durableId="1797480416">
    <w:abstractNumId w:val="12"/>
  </w:num>
  <w:num w:numId="14" w16cid:durableId="1620796098">
    <w:abstractNumId w:val="0"/>
  </w:num>
  <w:num w:numId="15" w16cid:durableId="1391884854">
    <w:abstractNumId w:val="5"/>
  </w:num>
  <w:num w:numId="16" w16cid:durableId="1613151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02244"/>
    <w:rsid w:val="00011016"/>
    <w:rsid w:val="00036066"/>
    <w:rsid w:val="00040F86"/>
    <w:rsid w:val="000958EE"/>
    <w:rsid w:val="000A323B"/>
    <w:rsid w:val="000A7127"/>
    <w:rsid w:val="000B3CE9"/>
    <w:rsid w:val="000C23A1"/>
    <w:rsid w:val="001104BF"/>
    <w:rsid w:val="00166BBE"/>
    <w:rsid w:val="00173220"/>
    <w:rsid w:val="00186100"/>
    <w:rsid w:val="00193068"/>
    <w:rsid w:val="00196A87"/>
    <w:rsid w:val="001E55BF"/>
    <w:rsid w:val="00210E55"/>
    <w:rsid w:val="00226100"/>
    <w:rsid w:val="00265D52"/>
    <w:rsid w:val="0026743F"/>
    <w:rsid w:val="00296424"/>
    <w:rsid w:val="002A2D2E"/>
    <w:rsid w:val="002F1DD9"/>
    <w:rsid w:val="0030079C"/>
    <w:rsid w:val="00303F89"/>
    <w:rsid w:val="00304507"/>
    <w:rsid w:val="00305C19"/>
    <w:rsid w:val="003216F3"/>
    <w:rsid w:val="00347634"/>
    <w:rsid w:val="003538CA"/>
    <w:rsid w:val="00364730"/>
    <w:rsid w:val="003D00B8"/>
    <w:rsid w:val="003F774F"/>
    <w:rsid w:val="00425A90"/>
    <w:rsid w:val="004603F6"/>
    <w:rsid w:val="0048757C"/>
    <w:rsid w:val="004A1438"/>
    <w:rsid w:val="004B36F6"/>
    <w:rsid w:val="004B59C2"/>
    <w:rsid w:val="004F26B8"/>
    <w:rsid w:val="0051167D"/>
    <w:rsid w:val="005A0C6F"/>
    <w:rsid w:val="005C47D2"/>
    <w:rsid w:val="0061162E"/>
    <w:rsid w:val="00643E13"/>
    <w:rsid w:val="00695CD2"/>
    <w:rsid w:val="006B038A"/>
    <w:rsid w:val="006C26D5"/>
    <w:rsid w:val="00721DB0"/>
    <w:rsid w:val="007443DD"/>
    <w:rsid w:val="0074681E"/>
    <w:rsid w:val="00746844"/>
    <w:rsid w:val="00773A9D"/>
    <w:rsid w:val="007A23B8"/>
    <w:rsid w:val="007C3C3E"/>
    <w:rsid w:val="007C65B9"/>
    <w:rsid w:val="007F2630"/>
    <w:rsid w:val="0081175C"/>
    <w:rsid w:val="008118F1"/>
    <w:rsid w:val="00812AFB"/>
    <w:rsid w:val="00813EF5"/>
    <w:rsid w:val="008647E1"/>
    <w:rsid w:val="00874EE6"/>
    <w:rsid w:val="00874F27"/>
    <w:rsid w:val="008756A6"/>
    <w:rsid w:val="00884A88"/>
    <w:rsid w:val="00923FB1"/>
    <w:rsid w:val="009358DE"/>
    <w:rsid w:val="00943CBC"/>
    <w:rsid w:val="009467FB"/>
    <w:rsid w:val="00955208"/>
    <w:rsid w:val="00961913"/>
    <w:rsid w:val="00964B62"/>
    <w:rsid w:val="009B2F56"/>
    <w:rsid w:val="009E0C12"/>
    <w:rsid w:val="00A54D46"/>
    <w:rsid w:val="00A56DEF"/>
    <w:rsid w:val="00A735C5"/>
    <w:rsid w:val="00AA7B86"/>
    <w:rsid w:val="00AD3A13"/>
    <w:rsid w:val="00AD3B89"/>
    <w:rsid w:val="00AD5D44"/>
    <w:rsid w:val="00AF34C1"/>
    <w:rsid w:val="00B00B1C"/>
    <w:rsid w:val="00B61125"/>
    <w:rsid w:val="00B8081B"/>
    <w:rsid w:val="00BD53D5"/>
    <w:rsid w:val="00BE68EF"/>
    <w:rsid w:val="00BF2768"/>
    <w:rsid w:val="00C6136E"/>
    <w:rsid w:val="00C70C0D"/>
    <w:rsid w:val="00CC086C"/>
    <w:rsid w:val="00CC5EE0"/>
    <w:rsid w:val="00CD5C97"/>
    <w:rsid w:val="00CE79B7"/>
    <w:rsid w:val="00D12C1D"/>
    <w:rsid w:val="00D747D3"/>
    <w:rsid w:val="00DB35FE"/>
    <w:rsid w:val="00DC5AB3"/>
    <w:rsid w:val="00DF0FBE"/>
    <w:rsid w:val="00E32803"/>
    <w:rsid w:val="00E53FBC"/>
    <w:rsid w:val="00EB1EB7"/>
    <w:rsid w:val="00ED0883"/>
    <w:rsid w:val="00F17776"/>
    <w:rsid w:val="00F714F5"/>
    <w:rsid w:val="00F95583"/>
    <w:rsid w:val="00FB7D69"/>
    <w:rsid w:val="00FC441F"/>
    <w:rsid w:val="00FE066A"/>
    <w:rsid w:val="00FE343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 w:type="paragraph" w:styleId="NormalWeb">
    <w:name w:val="Normal (Web)"/>
    <w:basedOn w:val="Normal"/>
    <w:uiPriority w:val="99"/>
    <w:semiHidden/>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paragraph" w:customStyle="1" w:styleId="paragraph">
    <w:name w:val="paragraph"/>
    <w:basedOn w:val="Normal"/>
    <w:rsid w:val="00036066"/>
    <w:pPr>
      <w:spacing w:before="100" w:beforeAutospacing="1" w:after="100" w:afterAutospacing="1"/>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036066"/>
  </w:style>
  <w:style w:type="character" w:customStyle="1" w:styleId="eop">
    <w:name w:val="eop"/>
    <w:basedOn w:val="DefaultParagraphFont"/>
    <w:rsid w:val="00036066"/>
  </w:style>
  <w:style w:type="paragraph" w:styleId="Revision">
    <w:name w:val="Revision"/>
    <w:hidden/>
    <w:uiPriority w:val="99"/>
    <w:semiHidden/>
    <w:rsid w:val="00E32803"/>
    <w:pPr>
      <w:spacing w:after="0" w:line="240" w:lineRule="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6262923">
      <w:bodyDiv w:val="1"/>
      <w:marLeft w:val="0"/>
      <w:marRight w:val="0"/>
      <w:marTop w:val="0"/>
      <w:marBottom w:val="0"/>
      <w:divBdr>
        <w:top w:val="none" w:sz="0" w:space="0" w:color="auto"/>
        <w:left w:val="none" w:sz="0" w:space="0" w:color="auto"/>
        <w:bottom w:val="none" w:sz="0" w:space="0" w:color="auto"/>
        <w:right w:val="none" w:sz="0" w:space="0" w:color="auto"/>
      </w:divBdr>
    </w:div>
    <w:div w:id="531112645">
      <w:bodyDiv w:val="1"/>
      <w:marLeft w:val="0"/>
      <w:marRight w:val="0"/>
      <w:marTop w:val="0"/>
      <w:marBottom w:val="0"/>
      <w:divBdr>
        <w:top w:val="none" w:sz="0" w:space="0" w:color="auto"/>
        <w:left w:val="none" w:sz="0" w:space="0" w:color="auto"/>
        <w:bottom w:val="none" w:sz="0" w:space="0" w:color="auto"/>
        <w:right w:val="none" w:sz="0" w:space="0" w:color="auto"/>
      </w:divBdr>
    </w:div>
    <w:div w:id="1398168779">
      <w:bodyDiv w:val="1"/>
      <w:marLeft w:val="0"/>
      <w:marRight w:val="0"/>
      <w:marTop w:val="0"/>
      <w:marBottom w:val="0"/>
      <w:divBdr>
        <w:top w:val="none" w:sz="0" w:space="0" w:color="auto"/>
        <w:left w:val="none" w:sz="0" w:space="0" w:color="auto"/>
        <w:bottom w:val="none" w:sz="0" w:space="0" w:color="auto"/>
        <w:right w:val="none" w:sz="0" w:space="0" w:color="auto"/>
      </w:divBdr>
    </w:div>
    <w:div w:id="1804037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9</Pages>
  <Words>3150</Words>
  <Characters>17955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salesforceId:93980d91-e1d5-4190-8db7-9326e3643adf</dc:subject>
  <dc:creator>Mason, Samantha</dc:creator>
  <cp:keywords/>
  <dc:description/>
  <cp:lastModifiedBy>Clegg, Gareth</cp:lastModifiedBy>
  <cp:revision>99</cp:revision>
  <dcterms:created xsi:type="dcterms:W3CDTF">2026-02-03T13:49:00Z</dcterms:created>
  <dcterms:modified xsi:type="dcterms:W3CDTF">2026-02-05T08:19:00Z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069Sq00000d9uEMIAY</vt:lpwstr>
  </property>
</Properties>
</file>